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B404D" w14:textId="77777777" w:rsidR="00E00DB6" w:rsidRPr="00620126" w:rsidRDefault="00E00DB6" w:rsidP="00E00DB6">
      <w:pPr>
        <w:jc w:val="right"/>
        <w:rPr>
          <w:rFonts w:ascii="Arial" w:hAnsi="Arial" w:cs="Arial"/>
          <w:sz w:val="20"/>
          <w:szCs w:val="20"/>
        </w:rPr>
      </w:pPr>
      <w:r w:rsidRPr="00620126">
        <w:rPr>
          <w:rFonts w:ascii="Arial" w:hAnsi="Arial" w:cs="Arial"/>
          <w:sz w:val="20"/>
          <w:szCs w:val="20"/>
        </w:rPr>
        <w:t>Утверждено</w:t>
      </w:r>
    </w:p>
    <w:p w14:paraId="72EEA8C1" w14:textId="77777777" w:rsidR="00E00DB6" w:rsidRPr="00620126" w:rsidRDefault="00E00DB6" w:rsidP="00E00DB6">
      <w:pPr>
        <w:jc w:val="right"/>
        <w:rPr>
          <w:rFonts w:ascii="Arial" w:hAnsi="Arial" w:cs="Arial"/>
          <w:sz w:val="20"/>
          <w:szCs w:val="20"/>
        </w:rPr>
      </w:pPr>
      <w:r w:rsidRPr="00620126">
        <w:rPr>
          <w:rFonts w:ascii="Arial" w:hAnsi="Arial" w:cs="Arial"/>
          <w:sz w:val="20"/>
          <w:szCs w:val="20"/>
        </w:rPr>
        <w:t>приказом Генерального директора</w:t>
      </w:r>
    </w:p>
    <w:p w14:paraId="48CCEBB3" w14:textId="77777777" w:rsidR="00E00DB6" w:rsidRPr="00620126" w:rsidRDefault="00E00DB6" w:rsidP="00E00DB6">
      <w:pPr>
        <w:jc w:val="right"/>
        <w:rPr>
          <w:rFonts w:ascii="Arial" w:hAnsi="Arial" w:cs="Arial"/>
          <w:sz w:val="20"/>
          <w:szCs w:val="20"/>
        </w:rPr>
      </w:pPr>
      <w:r w:rsidRPr="00620126">
        <w:rPr>
          <w:rFonts w:ascii="Arial" w:hAnsi="Arial" w:cs="Arial"/>
          <w:sz w:val="20"/>
          <w:szCs w:val="20"/>
        </w:rPr>
        <w:t>АО «Центр передовых финансовых технологий»</w:t>
      </w:r>
    </w:p>
    <w:p w14:paraId="1241A1DB" w14:textId="77777777" w:rsidR="00620126" w:rsidRPr="00EA6E36" w:rsidRDefault="00620126" w:rsidP="00620126">
      <w:pPr>
        <w:ind w:left="4111"/>
        <w:jc w:val="right"/>
        <w:rPr>
          <w:rFonts w:ascii="Arial" w:hAnsi="Arial" w:cs="Arial"/>
          <w:sz w:val="20"/>
          <w:szCs w:val="20"/>
        </w:rPr>
      </w:pPr>
      <w:r w:rsidRPr="006F09D4">
        <w:rPr>
          <w:rFonts w:ascii="Arial" w:hAnsi="Arial" w:cs="Arial"/>
          <w:sz w:val="20"/>
          <w:szCs w:val="20"/>
        </w:rPr>
        <w:t>от «17» октября 2024 года № 7</w:t>
      </w:r>
      <w:r w:rsidRPr="001F0883">
        <w:rPr>
          <w:rFonts w:ascii="Arial" w:hAnsi="Arial" w:cs="Arial"/>
          <w:sz w:val="20"/>
          <w:szCs w:val="20"/>
        </w:rPr>
        <w:t xml:space="preserve">   </w:t>
      </w:r>
    </w:p>
    <w:p w14:paraId="28DD8970" w14:textId="77777777" w:rsidR="00690FD2" w:rsidRDefault="00690FD2">
      <w:pPr>
        <w:spacing w:line="200" w:lineRule="exact"/>
        <w:rPr>
          <w:sz w:val="24"/>
          <w:szCs w:val="24"/>
        </w:rPr>
      </w:pPr>
    </w:p>
    <w:p w14:paraId="28DD8971" w14:textId="77777777" w:rsidR="00690FD2" w:rsidRDefault="00690FD2">
      <w:pPr>
        <w:spacing w:line="200" w:lineRule="exact"/>
        <w:rPr>
          <w:sz w:val="24"/>
          <w:szCs w:val="24"/>
        </w:rPr>
      </w:pPr>
    </w:p>
    <w:p w14:paraId="28DD8972" w14:textId="77777777" w:rsidR="00690FD2" w:rsidRDefault="00690FD2">
      <w:pPr>
        <w:spacing w:line="200" w:lineRule="exact"/>
        <w:rPr>
          <w:sz w:val="24"/>
          <w:szCs w:val="24"/>
        </w:rPr>
      </w:pPr>
    </w:p>
    <w:p w14:paraId="28DD8973" w14:textId="77777777" w:rsidR="00690FD2" w:rsidRDefault="00690FD2">
      <w:pPr>
        <w:spacing w:line="200" w:lineRule="exact"/>
        <w:rPr>
          <w:sz w:val="24"/>
          <w:szCs w:val="24"/>
        </w:rPr>
      </w:pPr>
    </w:p>
    <w:p w14:paraId="28DD8974" w14:textId="77777777" w:rsidR="00690FD2" w:rsidRDefault="00690FD2">
      <w:pPr>
        <w:spacing w:line="296" w:lineRule="exact"/>
        <w:rPr>
          <w:sz w:val="24"/>
          <w:szCs w:val="24"/>
        </w:rPr>
      </w:pPr>
    </w:p>
    <w:p w14:paraId="28DD8975" w14:textId="5701B811" w:rsidR="00690FD2" w:rsidRDefault="00B43B67">
      <w:pPr>
        <w:spacing w:line="236" w:lineRule="auto"/>
        <w:ind w:right="17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ПОРЯДОК СЕРТИФИКАЦИИ ВНЕШНИХ СИСТЕМ, ПОДКЛЮЧАЕМЫХ К ФУНКЦИОНАЛУ ПОДСИСТЕМЫ ПОДКЛЮЧЕНИЯ К ТОРГАМ</w:t>
      </w:r>
      <w:r w:rsidR="00890924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8DD8976" w14:textId="77777777" w:rsidR="00690FD2" w:rsidRDefault="00690FD2">
      <w:pPr>
        <w:spacing w:line="200" w:lineRule="exact"/>
        <w:rPr>
          <w:sz w:val="24"/>
          <w:szCs w:val="24"/>
        </w:rPr>
      </w:pPr>
    </w:p>
    <w:p w14:paraId="28DD8977" w14:textId="77777777" w:rsidR="00690FD2" w:rsidRDefault="00690FD2">
      <w:pPr>
        <w:spacing w:line="200" w:lineRule="exact"/>
        <w:rPr>
          <w:sz w:val="24"/>
          <w:szCs w:val="24"/>
        </w:rPr>
      </w:pPr>
    </w:p>
    <w:p w14:paraId="28DD8978" w14:textId="77777777" w:rsidR="00690FD2" w:rsidRDefault="00690FD2">
      <w:pPr>
        <w:spacing w:line="301" w:lineRule="exact"/>
        <w:rPr>
          <w:sz w:val="24"/>
          <w:szCs w:val="24"/>
        </w:rPr>
      </w:pPr>
    </w:p>
    <w:p w14:paraId="28DD8979" w14:textId="77777777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Термины и определения</w:t>
      </w:r>
    </w:p>
    <w:p w14:paraId="28DD897A" w14:textId="77777777" w:rsidR="00690FD2" w:rsidRDefault="00690FD2">
      <w:pPr>
        <w:spacing w:line="246" w:lineRule="exact"/>
        <w:rPr>
          <w:sz w:val="24"/>
          <w:szCs w:val="24"/>
        </w:rPr>
      </w:pPr>
    </w:p>
    <w:p w14:paraId="663352D9" w14:textId="53CC476B" w:rsidR="003F005C" w:rsidRDefault="00B43B67" w:rsidP="003F005C">
      <w:pPr>
        <w:spacing w:line="267" w:lineRule="auto"/>
        <w:ind w:left="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Анкета-заявление для подключения к Тестовому контуру </w:t>
      </w:r>
      <w:r w:rsidR="00FC5784">
        <w:rPr>
          <w:rFonts w:ascii="Arial" w:eastAsia="Arial" w:hAnsi="Arial" w:cs="Arial"/>
          <w:sz w:val="20"/>
          <w:szCs w:val="20"/>
        </w:rPr>
        <w:t>–</w:t>
      </w:r>
      <w:r w:rsidR="003F005C">
        <w:rPr>
          <w:rFonts w:ascii="Arial" w:eastAsia="Arial" w:hAnsi="Arial" w:cs="Arial"/>
          <w:sz w:val="20"/>
          <w:szCs w:val="20"/>
        </w:rPr>
        <w:t xml:space="preserve"> Анкета-заявление на подключение к</w:t>
      </w:r>
      <w:r w:rsidR="003F005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F005C">
        <w:rPr>
          <w:rFonts w:ascii="Arial" w:eastAsia="Arial" w:hAnsi="Arial" w:cs="Arial"/>
          <w:sz w:val="20"/>
          <w:szCs w:val="20"/>
        </w:rPr>
        <w:t>тестовому полигону, заполняемая Разработчиком в целях получения тестовых логинов, кодов клиента</w:t>
      </w:r>
      <w:proofErr w:type="gramStart"/>
      <w:r w:rsidR="003F005C">
        <w:rPr>
          <w:rFonts w:ascii="Arial" w:eastAsia="Arial" w:hAnsi="Arial" w:cs="Arial"/>
          <w:sz w:val="20"/>
          <w:szCs w:val="20"/>
        </w:rPr>
        <w:t xml:space="preserve"> </w:t>
      </w:r>
      <w:r w:rsidR="003F005C">
        <w:rPr>
          <w:rFonts w:ascii="Calibri" w:eastAsia="Calibri" w:hAnsi="Calibri" w:cs="Calibri"/>
          <w:sz w:val="16"/>
          <w:szCs w:val="16"/>
        </w:rPr>
        <w:t>И</w:t>
      </w:r>
      <w:proofErr w:type="gramEnd"/>
      <w:r w:rsidR="003F005C">
        <w:rPr>
          <w:rFonts w:ascii="Arial" w:eastAsia="Arial" w:hAnsi="Arial" w:cs="Arial"/>
          <w:sz w:val="20"/>
          <w:szCs w:val="20"/>
        </w:rPr>
        <w:t xml:space="preserve"> тестовых Торгово-клиринговых счетов для проведения Сертификации Внешней системы на Тестовом контуре.</w:t>
      </w:r>
    </w:p>
    <w:p w14:paraId="28DD897E" w14:textId="3AD05AAC" w:rsidR="00690FD2" w:rsidRDefault="00690FD2" w:rsidP="003F005C">
      <w:pPr>
        <w:spacing w:line="267" w:lineRule="auto"/>
        <w:ind w:left="3"/>
        <w:jc w:val="both"/>
        <w:rPr>
          <w:sz w:val="24"/>
          <w:szCs w:val="24"/>
        </w:rPr>
      </w:pPr>
    </w:p>
    <w:p w14:paraId="28DD897F" w14:textId="77777777" w:rsidR="00690FD2" w:rsidRDefault="00B43B67">
      <w:pPr>
        <w:spacing w:line="267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Анкета разработчика </w:t>
      </w:r>
      <w:r>
        <w:rPr>
          <w:rFonts w:ascii="Arial" w:eastAsia="Arial" w:hAnsi="Arial" w:cs="Arial"/>
          <w:sz w:val="20"/>
          <w:szCs w:val="20"/>
        </w:rPr>
        <w:t>– документ, содержащий перечень вопросов к Разработчику о предоставляемой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им к Сертификации Внешней системе, по форме, указанной в Приложении №2 к Порядку.</w:t>
      </w:r>
    </w:p>
    <w:p w14:paraId="28DD8980" w14:textId="77777777" w:rsidR="00690FD2" w:rsidRDefault="00690FD2">
      <w:pPr>
        <w:spacing w:line="205" w:lineRule="exact"/>
        <w:rPr>
          <w:sz w:val="24"/>
          <w:szCs w:val="24"/>
        </w:rPr>
      </w:pPr>
    </w:p>
    <w:p w14:paraId="28DD8981" w14:textId="57E6FEDA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Биржа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 w:rsidR="00B334EE" w:rsidRPr="00B334EE">
        <w:rPr>
          <w:rFonts w:ascii="Arial" w:eastAsia="Arial" w:hAnsi="Arial" w:cs="Arial"/>
          <w:sz w:val="20"/>
          <w:szCs w:val="20"/>
        </w:rPr>
        <w:t>лицо, оказывающее услуги по проведению организованных торгов</w:t>
      </w:r>
      <w:r>
        <w:rPr>
          <w:rFonts w:ascii="Arial" w:eastAsia="Arial" w:hAnsi="Arial" w:cs="Arial"/>
          <w:sz w:val="20"/>
          <w:szCs w:val="20"/>
        </w:rPr>
        <w:t>.</w:t>
      </w:r>
    </w:p>
    <w:p w14:paraId="28DD8982" w14:textId="77777777" w:rsidR="00690FD2" w:rsidRDefault="00690FD2">
      <w:pPr>
        <w:spacing w:line="246" w:lineRule="exact"/>
        <w:rPr>
          <w:sz w:val="24"/>
          <w:szCs w:val="24"/>
        </w:rPr>
      </w:pPr>
    </w:p>
    <w:p w14:paraId="28DD8983" w14:textId="77777777" w:rsidR="00690FD2" w:rsidRDefault="00B43B67">
      <w:pPr>
        <w:spacing w:line="272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Биржевая информация </w:t>
      </w:r>
      <w:r>
        <w:rPr>
          <w:rFonts w:ascii="Arial" w:eastAsia="Arial" w:hAnsi="Arial" w:cs="Arial"/>
          <w:sz w:val="20"/>
          <w:szCs w:val="20"/>
        </w:rPr>
        <w:t>– информация о ходе и/или итогах организованных торгов по Инструментам: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как информация о ходе и/или итогах организованных торгов Биржи, так и информация о ходе и/или итогах организованных торгов, проводимых иными биржами, получаемая Техническим центром от Биржи.</w:t>
      </w:r>
    </w:p>
    <w:p w14:paraId="28DD8984" w14:textId="77777777" w:rsidR="00690FD2" w:rsidRDefault="00690FD2">
      <w:pPr>
        <w:spacing w:line="215" w:lineRule="exact"/>
        <w:rPr>
          <w:sz w:val="24"/>
          <w:szCs w:val="24"/>
        </w:rPr>
      </w:pPr>
    </w:p>
    <w:p w14:paraId="28DD8985" w14:textId="77777777" w:rsidR="00690FD2" w:rsidRDefault="00B43B67">
      <w:pPr>
        <w:spacing w:line="267" w:lineRule="auto"/>
        <w:ind w:left="3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Брокер </w:t>
      </w:r>
      <w:r>
        <w:rPr>
          <w:rFonts w:ascii="Arial" w:eastAsia="Arial" w:hAnsi="Arial" w:cs="Arial"/>
          <w:sz w:val="20"/>
          <w:szCs w:val="20"/>
        </w:rPr>
        <w:t>– лицо, являющееся Участником торгов или Участником клиринга, которому предоставлено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право использования Платформы с функционалом Подсистемы подключения к торгам.</w:t>
      </w:r>
    </w:p>
    <w:p w14:paraId="28DD8986" w14:textId="77777777" w:rsidR="00690FD2" w:rsidRDefault="00690FD2">
      <w:pPr>
        <w:spacing w:line="218" w:lineRule="exact"/>
        <w:rPr>
          <w:sz w:val="24"/>
          <w:szCs w:val="24"/>
        </w:rPr>
      </w:pPr>
    </w:p>
    <w:p w14:paraId="28DD8987" w14:textId="77777777" w:rsidR="00690FD2" w:rsidRDefault="00B43B67">
      <w:pPr>
        <w:spacing w:line="274" w:lineRule="auto"/>
        <w:ind w:left="3"/>
        <w:jc w:val="both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Внешняя система / внешнее программное обеспечение </w:t>
      </w:r>
      <w:r>
        <w:rPr>
          <w:rFonts w:ascii="Arial" w:eastAsia="Arial" w:hAnsi="Arial" w:cs="Arial"/>
          <w:sz w:val="20"/>
          <w:szCs w:val="20"/>
        </w:rPr>
        <w:t>– программно-технический комплекс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Брокера (или клиента Брокера при согласовании с Брокером), используемый для взаимодействия с Подсистемой подключения к торгам в целях передачи Заявок из указанного программно-технического комплекса в Подсистему подключения к торгам и последующего обмена информацией между указанным программно-техническим комплексом и Подсистемой подключения к торгам, предусмотренного Условиями ИТО и Технической документацией.</w:t>
      </w:r>
      <w:proofErr w:type="gramEnd"/>
    </w:p>
    <w:p w14:paraId="28DD8988" w14:textId="77777777" w:rsidR="00690FD2" w:rsidRDefault="00690FD2">
      <w:pPr>
        <w:spacing w:line="200" w:lineRule="exact"/>
        <w:rPr>
          <w:sz w:val="24"/>
          <w:szCs w:val="24"/>
        </w:rPr>
      </w:pPr>
    </w:p>
    <w:p w14:paraId="28DD8989" w14:textId="77777777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Заявка </w:t>
      </w:r>
      <w:r>
        <w:rPr>
          <w:rFonts w:ascii="Arial" w:eastAsia="Arial" w:hAnsi="Arial" w:cs="Arial"/>
          <w:sz w:val="20"/>
          <w:szCs w:val="20"/>
        </w:rPr>
        <w:t>– заявка на совершение Сделки на торгах Биржи.</w:t>
      </w:r>
    </w:p>
    <w:p w14:paraId="28DD898A" w14:textId="77777777" w:rsidR="00690FD2" w:rsidRDefault="00690FD2">
      <w:pPr>
        <w:spacing w:line="246" w:lineRule="exact"/>
        <w:rPr>
          <w:sz w:val="24"/>
          <w:szCs w:val="24"/>
        </w:rPr>
      </w:pPr>
    </w:p>
    <w:p w14:paraId="28DD898B" w14:textId="4BD94C12" w:rsidR="00690FD2" w:rsidRDefault="00B43B67">
      <w:pPr>
        <w:spacing w:line="275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Инструмент </w:t>
      </w:r>
      <w:r>
        <w:rPr>
          <w:rFonts w:ascii="Arial" w:eastAsia="Arial" w:hAnsi="Arial" w:cs="Arial"/>
          <w:sz w:val="20"/>
          <w:szCs w:val="20"/>
        </w:rPr>
        <w:t>– финансовый инструмент, товар, допущенные к торгам Биржи и раскрываемые на сайте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463F86">
        <w:rPr>
          <w:rFonts w:ascii="Arial" w:eastAsia="Arial" w:hAnsi="Arial" w:cs="Arial"/>
          <w:sz w:val="20"/>
          <w:szCs w:val="20"/>
        </w:rPr>
        <w:t xml:space="preserve">Биржи, </w:t>
      </w:r>
      <w:r>
        <w:rPr>
          <w:rFonts w:ascii="Arial" w:eastAsia="Arial" w:hAnsi="Arial" w:cs="Arial"/>
          <w:sz w:val="20"/>
          <w:szCs w:val="20"/>
        </w:rPr>
        <w:t>с учетом специфических условий исполнения (расчетов), режимов торгов и других параметров, определяющих условия совершения и (или) исполнения Сделок.</w:t>
      </w:r>
    </w:p>
    <w:p w14:paraId="28DD898C" w14:textId="77777777" w:rsidR="00690FD2" w:rsidRDefault="00690FD2">
      <w:pPr>
        <w:spacing w:line="192" w:lineRule="exact"/>
        <w:rPr>
          <w:sz w:val="24"/>
          <w:szCs w:val="24"/>
        </w:rPr>
      </w:pPr>
    </w:p>
    <w:p w14:paraId="28DD898D" w14:textId="08095C95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Клиринговая организация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 w:rsidR="003E2D95" w:rsidRPr="003E2D95">
        <w:rPr>
          <w:rFonts w:ascii="Arial" w:eastAsia="Arial" w:hAnsi="Arial" w:cs="Arial"/>
          <w:sz w:val="20"/>
          <w:szCs w:val="20"/>
        </w:rPr>
        <w:t>лицо, оказывающее услуги по осуществлению клиринга</w:t>
      </w:r>
      <w:r w:rsidR="00541A17">
        <w:rPr>
          <w:rFonts w:ascii="Arial" w:eastAsia="Arial" w:hAnsi="Arial" w:cs="Arial"/>
          <w:sz w:val="20"/>
          <w:szCs w:val="20"/>
        </w:rPr>
        <w:t xml:space="preserve"> Сделок</w:t>
      </w:r>
      <w:r w:rsidR="006E7346">
        <w:rPr>
          <w:rFonts w:ascii="Arial" w:eastAsia="Arial" w:hAnsi="Arial" w:cs="Arial"/>
          <w:sz w:val="20"/>
          <w:szCs w:val="20"/>
        </w:rPr>
        <w:t>.</w:t>
      </w:r>
    </w:p>
    <w:p w14:paraId="28DD898E" w14:textId="77777777" w:rsidR="00690FD2" w:rsidRDefault="00690FD2">
      <w:pPr>
        <w:spacing w:line="236" w:lineRule="exact"/>
        <w:rPr>
          <w:sz w:val="24"/>
          <w:szCs w:val="24"/>
        </w:rPr>
      </w:pPr>
    </w:p>
    <w:p w14:paraId="28DD898F" w14:textId="72F5044B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Платформа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 w:rsidR="0015604E" w:rsidRPr="0015604E">
        <w:rPr>
          <w:rFonts w:ascii="Arial" w:eastAsia="Arial" w:hAnsi="Arial" w:cs="Arial"/>
          <w:sz w:val="20"/>
          <w:szCs w:val="20"/>
        </w:rPr>
        <w:t>программа для ЭВМ, содержащая функционал для проведения организованных торгов и осуществления клиринга</w:t>
      </w:r>
      <w:r>
        <w:rPr>
          <w:rFonts w:ascii="Arial" w:eastAsia="Arial" w:hAnsi="Arial" w:cs="Arial"/>
          <w:sz w:val="20"/>
          <w:szCs w:val="20"/>
        </w:rPr>
        <w:t>.</w:t>
      </w:r>
    </w:p>
    <w:p w14:paraId="28DD8990" w14:textId="77777777" w:rsidR="00690FD2" w:rsidRDefault="00690FD2">
      <w:pPr>
        <w:sectPr w:rsidR="00690FD2">
          <w:pgSz w:w="11900" w:h="16838"/>
          <w:pgMar w:top="849" w:right="846" w:bottom="653" w:left="1277" w:header="0" w:footer="0" w:gutter="0"/>
          <w:cols w:space="720" w:equalWidth="0">
            <w:col w:w="9783"/>
          </w:cols>
        </w:sectPr>
      </w:pPr>
    </w:p>
    <w:p w14:paraId="28DD8991" w14:textId="77777777" w:rsidR="00690FD2" w:rsidRDefault="00B43B67">
      <w:pPr>
        <w:spacing w:line="267" w:lineRule="auto"/>
        <w:ind w:left="3"/>
        <w:jc w:val="both"/>
        <w:rPr>
          <w:sz w:val="20"/>
          <w:szCs w:val="20"/>
        </w:rPr>
      </w:pPr>
      <w:bookmarkStart w:id="0" w:name="page2"/>
      <w:bookmarkEnd w:id="0"/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Подсистема подключения к торгам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функционал Платформы,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предназначенный для проведения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торговых и внебиржевых операций, для трансляции Биржевой информации.</w:t>
      </w:r>
    </w:p>
    <w:p w14:paraId="28DD8992" w14:textId="77777777" w:rsidR="00690FD2" w:rsidRDefault="00690FD2">
      <w:pPr>
        <w:spacing w:line="216" w:lineRule="exact"/>
        <w:rPr>
          <w:sz w:val="20"/>
          <w:szCs w:val="20"/>
        </w:rPr>
      </w:pPr>
    </w:p>
    <w:p w14:paraId="28DD8993" w14:textId="185742E8" w:rsidR="00690FD2" w:rsidRDefault="00B43B67">
      <w:pPr>
        <w:spacing w:line="272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Порядок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настоящий Порядок сертификации Внешних систем,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подключаемых к функционалу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Подсистемы подключения к торгам.</w:t>
      </w:r>
    </w:p>
    <w:p w14:paraId="28DD8994" w14:textId="77777777" w:rsidR="00690FD2" w:rsidRDefault="00690FD2">
      <w:pPr>
        <w:spacing w:line="212" w:lineRule="exact"/>
        <w:rPr>
          <w:sz w:val="20"/>
          <w:szCs w:val="20"/>
        </w:rPr>
      </w:pPr>
    </w:p>
    <w:p w14:paraId="28DD8995" w14:textId="77777777" w:rsidR="00690FD2" w:rsidRDefault="00B43B67">
      <w:pPr>
        <w:spacing w:line="274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Правила совершения операций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Правила проведения организованных торгов ценными бумагами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Биржи и/или Правила осуществления клиринговой деятельности на рынке ценных бумаг Клиринговой организации, а также иные документы Биржи, Клиринговой организации и Технического центра, определяющие порядок взаимодействия с Платформой, порядок подачи Заявок, совершения Сделок, осуществления клиринга и расчетов по совершенным Сделкам.</w:t>
      </w:r>
    </w:p>
    <w:p w14:paraId="28DD8996" w14:textId="77777777" w:rsidR="00690FD2" w:rsidRDefault="00690FD2">
      <w:pPr>
        <w:spacing w:line="211" w:lineRule="exact"/>
        <w:rPr>
          <w:sz w:val="20"/>
          <w:szCs w:val="20"/>
        </w:rPr>
      </w:pPr>
    </w:p>
    <w:p w14:paraId="28DD8997" w14:textId="77777777" w:rsidR="00690FD2" w:rsidRDefault="00B43B67">
      <w:pPr>
        <w:spacing w:line="267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Разработчик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физическое или юридическое лицо,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в том числе Брокер,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предоставляющее Внешнюю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систему для прохождения процедуры Сертификации.</w:t>
      </w:r>
    </w:p>
    <w:p w14:paraId="28DD8998" w14:textId="77777777" w:rsidR="00690FD2" w:rsidRDefault="00690FD2">
      <w:pPr>
        <w:spacing w:line="216" w:lineRule="exact"/>
        <w:rPr>
          <w:sz w:val="20"/>
          <w:szCs w:val="20"/>
        </w:rPr>
      </w:pPr>
    </w:p>
    <w:p w14:paraId="28DD8999" w14:textId="77777777" w:rsidR="00690FD2" w:rsidRDefault="00B43B67">
      <w:pPr>
        <w:spacing w:line="273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Сертификация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проводимая Техническим центром процедура проверки соответствия функционала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Внешней системы предъявляемым к нему требованиям, установленным Порядком, в целях предотвращения причинения потенциального ущерба программно-техническим средствам Технического центра, Биржи, Клиринговой организации, Брокеров и/или их клиентов.</w:t>
      </w:r>
    </w:p>
    <w:p w14:paraId="28DD899A" w14:textId="77777777" w:rsidR="00690FD2" w:rsidRDefault="00690FD2">
      <w:pPr>
        <w:spacing w:line="211" w:lineRule="exact"/>
        <w:rPr>
          <w:sz w:val="20"/>
          <w:szCs w:val="20"/>
        </w:rPr>
      </w:pPr>
    </w:p>
    <w:p w14:paraId="28DD899B" w14:textId="77777777" w:rsidR="00690FD2" w:rsidRDefault="00B43B67">
      <w:pPr>
        <w:spacing w:line="269" w:lineRule="auto"/>
        <w:ind w:left="3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Сделка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договор в отношении Инструмента,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заключаемый или заключенный на торгах Биржи на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основании Заявки.</w:t>
      </w:r>
    </w:p>
    <w:p w14:paraId="28DD899C" w14:textId="77777777" w:rsidR="00690FD2" w:rsidRDefault="00690FD2">
      <w:pPr>
        <w:spacing w:line="214" w:lineRule="exact"/>
        <w:rPr>
          <w:sz w:val="20"/>
          <w:szCs w:val="20"/>
        </w:rPr>
      </w:pPr>
    </w:p>
    <w:p w14:paraId="28DD899D" w14:textId="526FC3B1" w:rsidR="00690FD2" w:rsidRDefault="00B43B67">
      <w:pPr>
        <w:spacing w:line="273" w:lineRule="auto"/>
        <w:ind w:left="3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Техническая документация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документация,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размещенная на сайте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hyperlink r:id="rId6">
        <w:r w:rsidR="003B785A" w:rsidRPr="003B785A">
          <w:t xml:space="preserve"> </w:t>
        </w:r>
        <w:r w:rsidR="003B785A" w:rsidRPr="003B785A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https://cpfintech.ru/</w:t>
        </w:r>
        <w:r>
          <w:rPr>
            <w:rFonts w:ascii="Arial" w:eastAsia="Arial" w:hAnsi="Arial" w:cs="Arial"/>
            <w:sz w:val="20"/>
            <w:szCs w:val="20"/>
            <w:u w:val="single"/>
          </w:rPr>
          <w:t>,</w:t>
        </w:r>
        <w:r>
          <w:rPr>
            <w:rFonts w:ascii="Arial" w:eastAsia="Arial" w:hAnsi="Arial" w:cs="Arial"/>
            <w:b/>
            <w:bCs/>
            <w:sz w:val="20"/>
            <w:szCs w:val="20"/>
            <w:u w:val="single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содержащая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в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себе описание порядка подключения к Подсистеме подключения к торгам и взаимодействия с ней, описание шлюзов и их потоков и иную техническую информацию, необходимую для корректного взаимодействия сертифицированной Внешней системы с Подсистемой подключения к торгам.</w:t>
      </w:r>
    </w:p>
    <w:p w14:paraId="28DD899E" w14:textId="77777777" w:rsidR="00690FD2" w:rsidRDefault="00690FD2">
      <w:pPr>
        <w:spacing w:line="212" w:lineRule="exact"/>
        <w:rPr>
          <w:sz w:val="20"/>
          <w:szCs w:val="20"/>
        </w:rPr>
      </w:pPr>
    </w:p>
    <w:p w14:paraId="28DD899F" w14:textId="08445AE1" w:rsidR="00690FD2" w:rsidRDefault="00B43B67">
      <w:pPr>
        <w:spacing w:line="267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Тестовый контур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F005C">
        <w:rPr>
          <w:rFonts w:ascii="Arial" w:eastAsia="Arial" w:hAnsi="Arial" w:cs="Arial"/>
          <w:sz w:val="20"/>
          <w:szCs w:val="20"/>
        </w:rPr>
        <w:t>тестовый функционал</w:t>
      </w:r>
      <w:r>
        <w:rPr>
          <w:rFonts w:ascii="Arial" w:eastAsia="Arial" w:hAnsi="Arial" w:cs="Arial"/>
          <w:sz w:val="20"/>
          <w:szCs w:val="20"/>
        </w:rPr>
        <w:t xml:space="preserve"> Платформы,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F005C">
        <w:rPr>
          <w:rFonts w:ascii="Arial" w:eastAsia="Arial" w:hAnsi="Arial" w:cs="Arial"/>
          <w:sz w:val="20"/>
          <w:szCs w:val="20"/>
        </w:rPr>
        <w:t>который</w:t>
      </w:r>
      <w:r>
        <w:rPr>
          <w:rFonts w:ascii="Arial" w:eastAsia="Arial" w:hAnsi="Arial" w:cs="Arial"/>
          <w:sz w:val="20"/>
          <w:szCs w:val="20"/>
        </w:rPr>
        <w:t xml:space="preserve"> указываются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Разработчиком в Анкете разработчика при прохождении процедуры Сертификации.</w:t>
      </w:r>
    </w:p>
    <w:p w14:paraId="28DD89A0" w14:textId="77777777" w:rsidR="00690FD2" w:rsidRDefault="00690FD2">
      <w:pPr>
        <w:spacing w:line="208" w:lineRule="exact"/>
        <w:rPr>
          <w:sz w:val="20"/>
          <w:szCs w:val="20"/>
        </w:rPr>
      </w:pPr>
    </w:p>
    <w:p w14:paraId="28DD89A1" w14:textId="6F7C3556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Технический центр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A6B2E" w:rsidRPr="00EA6B2E">
        <w:rPr>
          <w:rFonts w:ascii="Arial" w:eastAsia="Arial" w:hAnsi="Arial" w:cs="Arial"/>
          <w:sz w:val="20"/>
          <w:szCs w:val="20"/>
        </w:rPr>
        <w:t>АО «Центр передовых финансовых технологий»</w:t>
      </w:r>
      <w:r>
        <w:rPr>
          <w:rFonts w:ascii="Arial" w:eastAsia="Arial" w:hAnsi="Arial" w:cs="Arial"/>
          <w:sz w:val="20"/>
          <w:szCs w:val="20"/>
        </w:rPr>
        <w:t>.</w:t>
      </w:r>
    </w:p>
    <w:p w14:paraId="28DD89A2" w14:textId="77777777" w:rsidR="00690FD2" w:rsidRDefault="00690FD2">
      <w:pPr>
        <w:spacing w:line="246" w:lineRule="exact"/>
        <w:rPr>
          <w:sz w:val="20"/>
          <w:szCs w:val="20"/>
        </w:rPr>
      </w:pPr>
    </w:p>
    <w:p w14:paraId="28DD89A3" w14:textId="5B6E0B15" w:rsidR="00690FD2" w:rsidRDefault="00B43B67">
      <w:pPr>
        <w:spacing w:line="260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Условия ИТО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Условия оказания услуг информационно-технического обеспечения Технического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центра, публикуемые на сайте </w:t>
      </w:r>
      <w:hyperlink r:id="rId7">
        <w:r w:rsidR="003B785A" w:rsidRPr="003B785A">
          <w:t xml:space="preserve"> </w:t>
        </w:r>
        <w:r w:rsidR="003B785A" w:rsidRPr="003B785A">
          <w:rPr>
            <w:rFonts w:ascii="Calibri" w:eastAsia="Calibri" w:hAnsi="Calibri" w:cs="Calibri"/>
            <w:color w:val="0000FF"/>
            <w:u w:val="single"/>
          </w:rPr>
          <w:t>https://cpfintech.ru/</w:t>
        </w:r>
        <w:r>
          <w:rPr>
            <w:rFonts w:ascii="Arial" w:eastAsia="Arial" w:hAnsi="Arial" w:cs="Arial"/>
            <w:sz w:val="20"/>
            <w:szCs w:val="20"/>
            <w:u w:val="single"/>
          </w:rPr>
          <w:t>.</w:t>
        </w:r>
      </w:hyperlink>
    </w:p>
    <w:p w14:paraId="28DD89A4" w14:textId="77777777" w:rsidR="00690FD2" w:rsidRDefault="00690FD2">
      <w:pPr>
        <w:spacing w:line="233" w:lineRule="exact"/>
        <w:rPr>
          <w:sz w:val="20"/>
          <w:szCs w:val="20"/>
        </w:rPr>
      </w:pPr>
    </w:p>
    <w:p w14:paraId="28DD89A5" w14:textId="77777777" w:rsidR="00690FD2" w:rsidRDefault="00B43B67">
      <w:pPr>
        <w:spacing w:line="267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Участник клиринга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лицо,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заключившее с Клиринговой организацией договор об оказании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клиринговых услуг.</w:t>
      </w:r>
    </w:p>
    <w:p w14:paraId="28DD89A6" w14:textId="77777777" w:rsidR="00690FD2" w:rsidRDefault="00690FD2">
      <w:pPr>
        <w:spacing w:line="218" w:lineRule="exact"/>
        <w:rPr>
          <w:sz w:val="20"/>
          <w:szCs w:val="20"/>
        </w:rPr>
      </w:pPr>
    </w:p>
    <w:p w14:paraId="28DD89A7" w14:textId="77777777" w:rsidR="00690FD2" w:rsidRDefault="00B43B67">
      <w:pPr>
        <w:spacing w:line="267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Участник торгов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лицо,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заключившее с Биржей договор по проведению организованных торгов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ценными бумагами.</w:t>
      </w:r>
    </w:p>
    <w:p w14:paraId="28DD89A8" w14:textId="77777777" w:rsidR="00690FD2" w:rsidRDefault="00690FD2">
      <w:pPr>
        <w:spacing w:line="218" w:lineRule="exact"/>
        <w:rPr>
          <w:sz w:val="20"/>
          <w:szCs w:val="20"/>
        </w:rPr>
      </w:pPr>
    </w:p>
    <w:p w14:paraId="28DD89A9" w14:textId="77777777" w:rsidR="00690FD2" w:rsidRDefault="00B43B67">
      <w:pPr>
        <w:spacing w:line="273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Термины, специально не определенные в Порядке, используются в значениях, установленных Условиями ИТО, Технической документацией и Правилами совершения операций. Логины, коды клиентов, Торгово-клиринговые счета предоставляются Разработчикам для использования в Тестовом контуре для целей Сертификации и не предоставляют возможность их использования для целей заключения Сделок в соответствии с Правилами совершения операций.</w:t>
      </w:r>
    </w:p>
    <w:p w14:paraId="28DD89AA" w14:textId="77777777" w:rsidR="00690FD2" w:rsidRDefault="00690FD2">
      <w:pPr>
        <w:spacing w:line="203" w:lineRule="exact"/>
        <w:rPr>
          <w:sz w:val="20"/>
          <w:szCs w:val="20"/>
        </w:rPr>
      </w:pPr>
    </w:p>
    <w:p w14:paraId="28DD89AB" w14:textId="77777777" w:rsidR="00690FD2" w:rsidRDefault="00B43B67">
      <w:pPr>
        <w:numPr>
          <w:ilvl w:val="0"/>
          <w:numId w:val="2"/>
        </w:numPr>
        <w:tabs>
          <w:tab w:val="left" w:pos="223"/>
        </w:tabs>
        <w:ind w:left="223" w:hanging="223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Основные положения</w:t>
      </w:r>
    </w:p>
    <w:p w14:paraId="28DD89AC" w14:textId="77777777" w:rsidR="00690FD2" w:rsidRDefault="00690FD2">
      <w:pPr>
        <w:spacing w:line="246" w:lineRule="exact"/>
        <w:rPr>
          <w:sz w:val="20"/>
          <w:szCs w:val="20"/>
        </w:rPr>
      </w:pPr>
    </w:p>
    <w:p w14:paraId="28DD89AD" w14:textId="77777777" w:rsidR="00690FD2" w:rsidRDefault="00B43B67">
      <w:pPr>
        <w:spacing w:line="270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1.1. Сертификация является обязательной процедурой для подключения Внешней системы к Подсистеме подключения к торгам. Подключение к Подсистеме подключения к торгам Внешних систем, не прошедших Сертификацию (далее – несертифицированные Внешние системы), не допускается.</w:t>
      </w:r>
    </w:p>
    <w:p w14:paraId="28DD89AE" w14:textId="77777777" w:rsidR="00690FD2" w:rsidRDefault="00690FD2">
      <w:pPr>
        <w:spacing w:line="207" w:lineRule="exact"/>
        <w:rPr>
          <w:sz w:val="20"/>
          <w:szCs w:val="20"/>
        </w:rPr>
      </w:pPr>
    </w:p>
    <w:p w14:paraId="28DD89AF" w14:textId="77777777" w:rsidR="00690FD2" w:rsidRDefault="00B43B67" w:rsidP="006C5F03">
      <w:pPr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 Внешние системы, имеющие подключение к Подсистеме подключения к торгам на дату вступления</w:t>
      </w:r>
    </w:p>
    <w:p w14:paraId="28DD89B0" w14:textId="77777777" w:rsidR="00690FD2" w:rsidRDefault="00690FD2" w:rsidP="006C5F03">
      <w:pPr>
        <w:spacing w:line="45" w:lineRule="exact"/>
        <w:jc w:val="both"/>
        <w:rPr>
          <w:sz w:val="20"/>
          <w:szCs w:val="20"/>
        </w:rPr>
      </w:pPr>
    </w:p>
    <w:p w14:paraId="28DD89B1" w14:textId="0349DCB1" w:rsidR="00690FD2" w:rsidRPr="008D3E2F" w:rsidRDefault="00B43B67" w:rsidP="003B785A">
      <w:pPr>
        <w:numPr>
          <w:ilvl w:val="0"/>
          <w:numId w:val="3"/>
        </w:numPr>
        <w:tabs>
          <w:tab w:val="left" w:pos="245"/>
        </w:tabs>
        <w:spacing w:line="264" w:lineRule="auto"/>
        <w:ind w:left="3" w:hanging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силу Порядка</w:t>
      </w:r>
      <w:r w:rsidR="00B17BFF">
        <w:rPr>
          <w:rFonts w:ascii="Arial" w:eastAsia="Arial" w:hAnsi="Arial" w:cs="Arial"/>
          <w:sz w:val="20"/>
          <w:szCs w:val="20"/>
        </w:rPr>
        <w:t xml:space="preserve">, </w:t>
      </w:r>
      <w:proofErr w:type="gramStart"/>
      <w:r w:rsidR="009C7370">
        <w:rPr>
          <w:rFonts w:ascii="Arial" w:eastAsia="Arial" w:hAnsi="Arial" w:cs="Arial"/>
          <w:sz w:val="20"/>
          <w:szCs w:val="20"/>
        </w:rPr>
        <w:t>Разработчики</w:t>
      </w:r>
      <w:proofErr w:type="gramEnd"/>
      <w:r w:rsidR="009C7370">
        <w:rPr>
          <w:rFonts w:ascii="Arial" w:eastAsia="Arial" w:hAnsi="Arial" w:cs="Arial"/>
          <w:sz w:val="20"/>
          <w:szCs w:val="20"/>
        </w:rPr>
        <w:t xml:space="preserve"> которых (их представители) </w:t>
      </w:r>
      <w:r w:rsidR="00840D70">
        <w:rPr>
          <w:rFonts w:ascii="Arial" w:eastAsia="Arial" w:hAnsi="Arial" w:cs="Arial"/>
          <w:sz w:val="20"/>
          <w:szCs w:val="20"/>
        </w:rPr>
        <w:t>направили</w:t>
      </w:r>
      <w:r w:rsidR="00B17BFF">
        <w:rPr>
          <w:rFonts w:ascii="Arial" w:eastAsia="Arial" w:hAnsi="Arial" w:cs="Arial"/>
          <w:sz w:val="20"/>
          <w:szCs w:val="20"/>
        </w:rPr>
        <w:t xml:space="preserve"> в установленном порядке в</w:t>
      </w:r>
      <w:r w:rsidR="00CA251B">
        <w:rPr>
          <w:rFonts w:ascii="Arial" w:eastAsia="Arial" w:hAnsi="Arial" w:cs="Arial"/>
          <w:sz w:val="20"/>
          <w:szCs w:val="20"/>
        </w:rPr>
        <w:t xml:space="preserve"> адрес</w:t>
      </w:r>
      <w:r w:rsidR="00B17BFF">
        <w:rPr>
          <w:rFonts w:ascii="Arial" w:eastAsia="Arial" w:hAnsi="Arial" w:cs="Arial"/>
          <w:sz w:val="20"/>
          <w:szCs w:val="20"/>
        </w:rPr>
        <w:t xml:space="preserve"> Техническ</w:t>
      </w:r>
      <w:r w:rsidR="00CA251B">
        <w:rPr>
          <w:rFonts w:ascii="Arial" w:eastAsia="Arial" w:hAnsi="Arial" w:cs="Arial"/>
          <w:sz w:val="20"/>
          <w:szCs w:val="20"/>
        </w:rPr>
        <w:t>ого</w:t>
      </w:r>
      <w:r w:rsidR="00B17BFF">
        <w:rPr>
          <w:rFonts w:ascii="Arial" w:eastAsia="Arial" w:hAnsi="Arial" w:cs="Arial"/>
          <w:sz w:val="20"/>
          <w:szCs w:val="20"/>
        </w:rPr>
        <w:t xml:space="preserve"> Центр</w:t>
      </w:r>
      <w:r w:rsidR="00CA251B">
        <w:rPr>
          <w:rFonts w:ascii="Arial" w:eastAsia="Arial" w:hAnsi="Arial" w:cs="Arial"/>
          <w:sz w:val="20"/>
          <w:szCs w:val="20"/>
        </w:rPr>
        <w:t>а</w:t>
      </w:r>
      <w:r w:rsidR="00B17BFF">
        <w:rPr>
          <w:rFonts w:ascii="Arial" w:eastAsia="Arial" w:hAnsi="Arial" w:cs="Arial"/>
          <w:sz w:val="20"/>
          <w:szCs w:val="20"/>
        </w:rPr>
        <w:t xml:space="preserve"> Анкету разработчика и получившие</w:t>
      </w:r>
      <w:r w:rsidR="00DC1DCD">
        <w:rPr>
          <w:rFonts w:ascii="Arial" w:eastAsia="Arial" w:hAnsi="Arial" w:cs="Arial"/>
          <w:sz w:val="20"/>
          <w:szCs w:val="20"/>
        </w:rPr>
        <w:t xml:space="preserve"> от Технического центра</w:t>
      </w:r>
      <w:r w:rsidR="00B17BFF">
        <w:rPr>
          <w:rFonts w:ascii="Arial" w:eastAsia="Arial" w:hAnsi="Arial" w:cs="Arial"/>
          <w:sz w:val="20"/>
          <w:szCs w:val="20"/>
        </w:rPr>
        <w:t xml:space="preserve"> </w:t>
      </w:r>
      <w:r w:rsidR="00DC1DCD">
        <w:rPr>
          <w:rFonts w:ascii="Arial" w:eastAsia="Arial" w:hAnsi="Arial" w:cs="Arial"/>
          <w:sz w:val="20"/>
          <w:szCs w:val="20"/>
        </w:rPr>
        <w:t>уведомление об успешном прохождении Сертификации</w:t>
      </w:r>
      <w:r w:rsidR="009C7370">
        <w:rPr>
          <w:rFonts w:ascii="Arial" w:eastAsia="Arial" w:hAnsi="Arial" w:cs="Arial"/>
          <w:sz w:val="20"/>
          <w:szCs w:val="20"/>
        </w:rPr>
        <w:t xml:space="preserve"> или Внешн</w:t>
      </w:r>
      <w:r w:rsidR="001869FE">
        <w:rPr>
          <w:rFonts w:ascii="Arial" w:eastAsia="Arial" w:hAnsi="Arial" w:cs="Arial"/>
          <w:sz w:val="20"/>
          <w:szCs w:val="20"/>
        </w:rPr>
        <w:t>ие</w:t>
      </w:r>
      <w:r w:rsidR="009C7370">
        <w:rPr>
          <w:rFonts w:ascii="Arial" w:eastAsia="Arial" w:hAnsi="Arial" w:cs="Arial"/>
          <w:sz w:val="20"/>
          <w:szCs w:val="20"/>
        </w:rPr>
        <w:t xml:space="preserve"> систем</w:t>
      </w:r>
      <w:r w:rsidR="001869FE">
        <w:rPr>
          <w:rFonts w:ascii="Arial" w:eastAsia="Arial" w:hAnsi="Arial" w:cs="Arial"/>
          <w:sz w:val="20"/>
          <w:szCs w:val="20"/>
        </w:rPr>
        <w:t>ы</w:t>
      </w:r>
      <w:r w:rsidR="00A33ED1">
        <w:rPr>
          <w:rFonts w:ascii="Arial" w:eastAsia="Arial" w:hAnsi="Arial" w:cs="Arial"/>
          <w:sz w:val="20"/>
          <w:szCs w:val="20"/>
        </w:rPr>
        <w:t xml:space="preserve">, внесенные </w:t>
      </w:r>
      <w:r w:rsidR="009C7370">
        <w:rPr>
          <w:rFonts w:ascii="Arial" w:eastAsia="Arial" w:hAnsi="Arial" w:cs="Arial"/>
          <w:sz w:val="20"/>
          <w:szCs w:val="20"/>
        </w:rPr>
        <w:t xml:space="preserve"> в </w:t>
      </w:r>
      <w:r w:rsidR="009C7370" w:rsidRPr="009C7370">
        <w:rPr>
          <w:rFonts w:ascii="Arial" w:eastAsia="Arial" w:hAnsi="Arial" w:cs="Arial"/>
          <w:sz w:val="20"/>
          <w:szCs w:val="20"/>
        </w:rPr>
        <w:t>Список сертифицированных внешних систем, имеющих доступ к Подсистеме подключения к торгам</w:t>
      </w:r>
      <w:r w:rsidR="00743A3C">
        <w:rPr>
          <w:rFonts w:ascii="Arial" w:eastAsia="Arial" w:hAnsi="Arial" w:cs="Arial"/>
          <w:sz w:val="20"/>
          <w:szCs w:val="20"/>
        </w:rPr>
        <w:t xml:space="preserve">, раскрытый </w:t>
      </w:r>
      <w:r w:rsidR="009C7370" w:rsidRPr="00506DD5">
        <w:rPr>
          <w:rFonts w:ascii="Arial" w:eastAsia="Arial" w:hAnsi="Arial" w:cs="Arial"/>
          <w:sz w:val="20"/>
          <w:szCs w:val="20"/>
        </w:rPr>
        <w:t>на</w:t>
      </w:r>
      <w:r w:rsidR="009C7370" w:rsidRPr="00D95691">
        <w:rPr>
          <w:rFonts w:ascii="Arial" w:eastAsia="Arial" w:hAnsi="Arial" w:cs="Arial"/>
          <w:sz w:val="20"/>
          <w:szCs w:val="20"/>
        </w:rPr>
        <w:t xml:space="preserve"> сайте </w:t>
      </w:r>
      <w:hyperlink r:id="rId8" w:history="1">
        <w:r w:rsidR="003B785A" w:rsidRPr="002B6E73">
          <w:rPr>
            <w:rStyle w:val="a6"/>
            <w:rFonts w:ascii="Arial" w:eastAsia="Arial" w:hAnsi="Arial" w:cs="Arial"/>
            <w:sz w:val="20"/>
            <w:szCs w:val="20"/>
          </w:rPr>
          <w:t>https://cpfintech.ru/</w:t>
        </w:r>
      </w:hyperlink>
      <w:r w:rsidR="003B785A">
        <w:rPr>
          <w:rFonts w:ascii="Arial" w:eastAsia="Arial" w:hAnsi="Arial" w:cs="Arial"/>
          <w:sz w:val="20"/>
          <w:szCs w:val="20"/>
        </w:rPr>
        <w:t xml:space="preserve"> </w:t>
      </w:r>
      <w:r w:rsidR="009C7370" w:rsidRPr="00D95691">
        <w:rPr>
          <w:rFonts w:ascii="Arial" w:eastAsia="Arial" w:hAnsi="Arial" w:cs="Arial"/>
          <w:sz w:val="20"/>
          <w:szCs w:val="20"/>
        </w:rPr>
        <w:t>в сети Интернет</w:t>
      </w:r>
      <w:r w:rsidRPr="008D3E2F">
        <w:rPr>
          <w:rFonts w:ascii="Arial" w:eastAsia="Arial" w:hAnsi="Arial" w:cs="Arial"/>
          <w:sz w:val="20"/>
          <w:szCs w:val="20"/>
        </w:rPr>
        <w:t>, считаются прошедшими Сертификацию (далее – сертифицированные Внешние системы).</w:t>
      </w:r>
    </w:p>
    <w:p w14:paraId="3BFABD35" w14:textId="77777777" w:rsidR="00D90375" w:rsidRDefault="00D90375" w:rsidP="00D90375">
      <w:pPr>
        <w:tabs>
          <w:tab w:val="left" w:pos="245"/>
        </w:tabs>
        <w:spacing w:line="264" w:lineRule="auto"/>
        <w:ind w:left="3"/>
        <w:jc w:val="both"/>
        <w:rPr>
          <w:rFonts w:ascii="Arial" w:eastAsia="Arial" w:hAnsi="Arial" w:cs="Arial"/>
          <w:sz w:val="20"/>
          <w:szCs w:val="20"/>
        </w:rPr>
      </w:pPr>
    </w:p>
    <w:p w14:paraId="28DD89B2" w14:textId="526AE38E" w:rsidR="00690FD2" w:rsidRPr="00F87D0C" w:rsidRDefault="00F87D0C" w:rsidP="00D90375">
      <w:pPr>
        <w:tabs>
          <w:tab w:val="left" w:pos="245"/>
        </w:tabs>
        <w:spacing w:line="264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 w:rsidRPr="00C306E5">
        <w:rPr>
          <w:rFonts w:ascii="Arial" w:eastAsia="Arial" w:hAnsi="Arial" w:cs="Arial"/>
          <w:sz w:val="20"/>
          <w:szCs w:val="20"/>
        </w:rPr>
        <w:lastRenderedPageBreak/>
        <w:t>В случае если Внешняя система имеет подключение к систем</w:t>
      </w:r>
      <w:r w:rsidR="000A4AC4" w:rsidRPr="00C306E5">
        <w:rPr>
          <w:rFonts w:ascii="Arial" w:eastAsia="Arial" w:hAnsi="Arial" w:cs="Arial"/>
          <w:sz w:val="20"/>
          <w:szCs w:val="20"/>
        </w:rPr>
        <w:t>е проведения торгов иного организатора</w:t>
      </w:r>
      <w:r w:rsidRPr="00C306E5">
        <w:rPr>
          <w:rFonts w:ascii="Arial" w:eastAsia="Arial" w:hAnsi="Arial" w:cs="Arial"/>
          <w:sz w:val="20"/>
          <w:szCs w:val="20"/>
        </w:rPr>
        <w:t xml:space="preserve"> торговли, Технический центр вправе признать такую Внешнюю систему прошедшей Сертификацию.</w:t>
      </w:r>
      <w:r w:rsidRPr="00F87D0C">
        <w:rPr>
          <w:rFonts w:ascii="Arial" w:eastAsia="Arial" w:hAnsi="Arial" w:cs="Arial"/>
          <w:sz w:val="20"/>
          <w:szCs w:val="20"/>
        </w:rPr>
        <w:t xml:space="preserve">   </w:t>
      </w:r>
    </w:p>
    <w:p w14:paraId="2661E3C9" w14:textId="77777777" w:rsidR="00F87D0C" w:rsidRDefault="00F87D0C">
      <w:pPr>
        <w:spacing w:line="213" w:lineRule="exact"/>
        <w:rPr>
          <w:sz w:val="20"/>
          <w:szCs w:val="20"/>
        </w:rPr>
      </w:pPr>
    </w:p>
    <w:p w14:paraId="28DD89B3" w14:textId="645CEF79" w:rsidR="00690FD2" w:rsidRDefault="00B43B67">
      <w:pPr>
        <w:ind w:left="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1.3. Сертификация проводится на безвозмездной основе.</w:t>
      </w:r>
    </w:p>
    <w:p w14:paraId="5C5BEFFD" w14:textId="77777777" w:rsidR="007B0472" w:rsidRDefault="007B0472">
      <w:pPr>
        <w:ind w:left="3"/>
        <w:rPr>
          <w:sz w:val="20"/>
          <w:szCs w:val="20"/>
        </w:rPr>
      </w:pPr>
    </w:p>
    <w:p w14:paraId="28DD89B5" w14:textId="77777777" w:rsidR="00690FD2" w:rsidRDefault="00B43B67">
      <w:pPr>
        <w:ind w:left="3"/>
        <w:rPr>
          <w:sz w:val="20"/>
          <w:szCs w:val="20"/>
        </w:rPr>
      </w:pPr>
      <w:bookmarkStart w:id="1" w:name="page3"/>
      <w:bookmarkEnd w:id="1"/>
      <w:r>
        <w:rPr>
          <w:rFonts w:ascii="Arial" w:eastAsia="Arial" w:hAnsi="Arial" w:cs="Arial"/>
          <w:sz w:val="20"/>
          <w:szCs w:val="20"/>
        </w:rPr>
        <w:t>1.4. Порядок проведения Сертификации указан в Приложении №1 к Порядку.</w:t>
      </w:r>
    </w:p>
    <w:p w14:paraId="28DD89B6" w14:textId="77777777" w:rsidR="00690FD2" w:rsidRDefault="00690FD2">
      <w:pPr>
        <w:spacing w:line="243" w:lineRule="exact"/>
        <w:rPr>
          <w:sz w:val="20"/>
          <w:szCs w:val="20"/>
        </w:rPr>
      </w:pPr>
    </w:p>
    <w:p w14:paraId="28DD89B7" w14:textId="69325935" w:rsidR="00690FD2" w:rsidRDefault="00B43B67">
      <w:pPr>
        <w:spacing w:line="271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1.5. Для прохождения процедуры Сертификации Разработчик заполняет в электронном формате и направляет в Технический центр по электронной почте </w:t>
      </w:r>
      <w:hyperlink r:id="rId9" w:history="1">
        <w:r w:rsidR="008664A8" w:rsidRPr="002B6E73">
          <w:rPr>
            <w:rStyle w:val="a6"/>
            <w:rFonts w:ascii="Arial" w:eastAsia="Arial" w:hAnsi="Arial" w:cs="Arial"/>
            <w:sz w:val="20"/>
            <w:szCs w:val="20"/>
          </w:rPr>
          <w:t>support@cpfintech.ru</w:t>
        </w:r>
      </w:hyperlink>
      <w:r w:rsidR="008664A8">
        <w:rPr>
          <w:rFonts w:ascii="Arial" w:eastAsia="Arial" w:hAnsi="Arial" w:cs="Arial"/>
          <w:sz w:val="20"/>
          <w:szCs w:val="20"/>
        </w:rPr>
        <w:t xml:space="preserve"> </w:t>
      </w:r>
      <w:bookmarkStart w:id="2" w:name="_GoBack"/>
      <w:bookmarkEnd w:id="2"/>
      <w:r>
        <w:rPr>
          <w:rFonts w:ascii="Arial" w:eastAsia="Arial" w:hAnsi="Arial" w:cs="Arial"/>
          <w:sz w:val="20"/>
          <w:szCs w:val="20"/>
        </w:rPr>
        <w:t>Анкету Разработчика, в которой указывает параметры Внешней системы, в том числе ее назначение.</w:t>
      </w:r>
    </w:p>
    <w:p w14:paraId="28DD89B8" w14:textId="77777777" w:rsidR="00690FD2" w:rsidRDefault="00690FD2">
      <w:pPr>
        <w:spacing w:line="205" w:lineRule="exact"/>
        <w:rPr>
          <w:sz w:val="20"/>
          <w:szCs w:val="20"/>
        </w:rPr>
      </w:pPr>
    </w:p>
    <w:p w14:paraId="28DD89B9" w14:textId="77777777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Разработчиком</w:t>
      </w:r>
      <w:r w:rsidR="00B2411D">
        <w:rPr>
          <w:rFonts w:ascii="Arial" w:eastAsia="Arial" w:hAnsi="Arial" w:cs="Arial"/>
          <w:sz w:val="20"/>
          <w:szCs w:val="20"/>
        </w:rPr>
        <w:t xml:space="preserve"> с учетом п. 1.7.5 и Приложения №5 настоящего Порядка,</w:t>
      </w:r>
      <w:r>
        <w:rPr>
          <w:rFonts w:ascii="Arial" w:eastAsia="Arial" w:hAnsi="Arial" w:cs="Arial"/>
          <w:sz w:val="20"/>
          <w:szCs w:val="20"/>
        </w:rPr>
        <w:t xml:space="preserve"> может быть указано одно из следующих назначений Внешней системы:</w:t>
      </w:r>
    </w:p>
    <w:p w14:paraId="28DD89BA" w14:textId="77777777" w:rsidR="00690FD2" w:rsidRDefault="00690FD2">
      <w:pPr>
        <w:spacing w:line="246" w:lineRule="exact"/>
        <w:rPr>
          <w:sz w:val="20"/>
          <w:szCs w:val="20"/>
        </w:rPr>
      </w:pPr>
    </w:p>
    <w:p w14:paraId="28DD89BB" w14:textId="7DB79DCA" w:rsidR="00690FD2" w:rsidRDefault="00B43B67">
      <w:pPr>
        <w:numPr>
          <w:ilvl w:val="0"/>
          <w:numId w:val="4"/>
        </w:numPr>
        <w:tabs>
          <w:tab w:val="left" w:pos="257"/>
        </w:tabs>
        <w:spacing w:line="272" w:lineRule="auto"/>
        <w:ind w:left="3" w:hanging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«Брокерская система» - указывается в случае, если сертифицируемая Внешняя система предназначена для оказания брокерских услуг/услуг по проведению торговых операций с финансовыми инструментами, включая демонстрацию Биржевой информации, совершение торговых операций, расчет рисков. Брокерские системы предназначены для доступа</w:t>
      </w:r>
      <w:r w:rsidR="00E207E3">
        <w:rPr>
          <w:rFonts w:ascii="Arial" w:eastAsia="Arial" w:hAnsi="Arial" w:cs="Arial"/>
          <w:sz w:val="20"/>
          <w:szCs w:val="20"/>
        </w:rPr>
        <w:t xml:space="preserve"> к торгам</w:t>
      </w:r>
      <w:r>
        <w:rPr>
          <w:rFonts w:ascii="Arial" w:eastAsia="Arial" w:hAnsi="Arial" w:cs="Arial"/>
          <w:sz w:val="20"/>
          <w:szCs w:val="20"/>
        </w:rPr>
        <w:t xml:space="preserve"> широкого круга клиентов </w:t>
      </w:r>
      <w:r w:rsidR="00E207E3">
        <w:rPr>
          <w:rFonts w:ascii="Arial" w:eastAsia="Arial" w:hAnsi="Arial" w:cs="Arial"/>
          <w:sz w:val="20"/>
          <w:szCs w:val="20"/>
        </w:rPr>
        <w:t xml:space="preserve">и/или получения </w:t>
      </w:r>
      <w:r w:rsidR="00E207E3" w:rsidRPr="00E207E3">
        <w:rPr>
          <w:rFonts w:ascii="Arial" w:eastAsia="Arial" w:hAnsi="Arial" w:cs="Arial"/>
          <w:sz w:val="20"/>
          <w:szCs w:val="20"/>
        </w:rPr>
        <w:t>Биржевой информации</w:t>
      </w:r>
      <w:r w:rsidR="00E207E3">
        <w:rPr>
          <w:rFonts w:ascii="Arial" w:eastAsia="Arial" w:hAnsi="Arial" w:cs="Arial"/>
          <w:sz w:val="20"/>
          <w:szCs w:val="20"/>
        </w:rPr>
        <w:t xml:space="preserve"> для внутренних целей</w:t>
      </w:r>
      <w:r w:rsidR="00E207E3" w:rsidRPr="00E207E3">
        <w:rPr>
          <w:rFonts w:ascii="Arial" w:eastAsia="Arial" w:hAnsi="Arial" w:cs="Arial"/>
          <w:sz w:val="20"/>
          <w:szCs w:val="20"/>
        </w:rPr>
        <w:t xml:space="preserve"> Участника торгов/Участника клиринга</w:t>
      </w:r>
      <w:r w:rsidR="001869FE">
        <w:rPr>
          <w:rFonts w:ascii="Arial" w:eastAsia="Arial" w:hAnsi="Arial" w:cs="Arial"/>
          <w:sz w:val="20"/>
          <w:szCs w:val="20"/>
        </w:rPr>
        <w:t>;</w:t>
      </w:r>
    </w:p>
    <w:p w14:paraId="28DD89BC" w14:textId="77777777" w:rsidR="00690FD2" w:rsidRDefault="00690FD2">
      <w:pPr>
        <w:spacing w:line="218" w:lineRule="exact"/>
        <w:rPr>
          <w:rFonts w:ascii="Arial" w:eastAsia="Arial" w:hAnsi="Arial" w:cs="Arial"/>
          <w:sz w:val="20"/>
          <w:szCs w:val="20"/>
        </w:rPr>
      </w:pPr>
    </w:p>
    <w:p w14:paraId="28DD89BD" w14:textId="77777777" w:rsidR="00690FD2" w:rsidRDefault="00B43B67">
      <w:pPr>
        <w:numPr>
          <w:ilvl w:val="0"/>
          <w:numId w:val="4"/>
        </w:numPr>
        <w:tabs>
          <w:tab w:val="left" w:pos="161"/>
        </w:tabs>
        <w:spacing w:line="272" w:lineRule="auto"/>
        <w:ind w:left="3" w:hanging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«Автоматизированная торговая система» - указывается в случае, если сертифицируемая Внешняя система представляет собой комплекс программных средств, предназначенный для проведения автоматизированных (алгоритмических) операций по заданным пользователем алгоритмам (торговый робот, алгоритмическая торговля).</w:t>
      </w:r>
    </w:p>
    <w:p w14:paraId="28DD89BE" w14:textId="77777777" w:rsidR="00690FD2" w:rsidRDefault="00690FD2">
      <w:pPr>
        <w:spacing w:line="216" w:lineRule="exact"/>
        <w:rPr>
          <w:sz w:val="20"/>
          <w:szCs w:val="20"/>
        </w:rPr>
      </w:pPr>
    </w:p>
    <w:p w14:paraId="28DD89BF" w14:textId="082D5868" w:rsidR="00690FD2" w:rsidRDefault="00B43B67">
      <w:pPr>
        <w:numPr>
          <w:ilvl w:val="0"/>
          <w:numId w:val="5"/>
        </w:numPr>
        <w:tabs>
          <w:tab w:val="left" w:pos="228"/>
        </w:tabs>
        <w:spacing w:line="272" w:lineRule="auto"/>
        <w:ind w:left="3" w:hanging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таким Внешним системам относятся, в том числе, арбитражные системы, </w:t>
      </w:r>
      <w:proofErr w:type="spellStart"/>
      <w:r>
        <w:rPr>
          <w:rFonts w:ascii="Arial" w:eastAsia="Arial" w:hAnsi="Arial" w:cs="Arial"/>
          <w:sz w:val="20"/>
          <w:szCs w:val="20"/>
        </w:rPr>
        <w:t>high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frequency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системы, системы для высокочастотной торговли (HFT-системы). Автоматизированные торговые системы предназначены для индивидуального подключения </w:t>
      </w:r>
      <w:proofErr w:type="gramStart"/>
      <w:r>
        <w:rPr>
          <w:rFonts w:ascii="Arial" w:eastAsia="Arial" w:hAnsi="Arial" w:cs="Arial"/>
          <w:sz w:val="20"/>
          <w:szCs w:val="20"/>
        </w:rPr>
        <w:t>клиентов Участников торгов/Участников клиринга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 Подсистеме подключения к торгам</w:t>
      </w:r>
      <w:r w:rsidR="001869FE">
        <w:rPr>
          <w:rFonts w:ascii="Arial" w:eastAsia="Arial" w:hAnsi="Arial" w:cs="Arial"/>
          <w:sz w:val="20"/>
          <w:szCs w:val="20"/>
        </w:rPr>
        <w:t>.</w:t>
      </w:r>
    </w:p>
    <w:p w14:paraId="28DD89C0" w14:textId="77777777" w:rsidR="00690FD2" w:rsidRDefault="00690FD2">
      <w:pPr>
        <w:spacing w:line="215" w:lineRule="exact"/>
        <w:rPr>
          <w:sz w:val="20"/>
          <w:szCs w:val="20"/>
        </w:rPr>
      </w:pPr>
    </w:p>
    <w:p w14:paraId="28DD89C2" w14:textId="77777777" w:rsidR="00690FD2" w:rsidRDefault="00690FD2">
      <w:pPr>
        <w:spacing w:line="219" w:lineRule="exact"/>
        <w:rPr>
          <w:sz w:val="20"/>
          <w:szCs w:val="20"/>
        </w:rPr>
      </w:pPr>
    </w:p>
    <w:p w14:paraId="28DD89C3" w14:textId="30726EF1" w:rsidR="006A28AA" w:rsidRDefault="006A28AA">
      <w:pPr>
        <w:spacing w:line="219" w:lineRule="exact"/>
        <w:rPr>
          <w:rFonts w:ascii="Arial" w:eastAsia="Arial" w:hAnsi="Arial" w:cs="Arial"/>
          <w:sz w:val="20"/>
          <w:szCs w:val="20"/>
        </w:rPr>
      </w:pPr>
      <w:r w:rsidRPr="00642477">
        <w:rPr>
          <w:rFonts w:ascii="Arial" w:eastAsia="Arial" w:hAnsi="Arial" w:cs="Arial"/>
          <w:sz w:val="20"/>
          <w:szCs w:val="20"/>
        </w:rPr>
        <w:t xml:space="preserve">1.5.1. При Сертификации Внешняя система классифицируется согласно </w:t>
      </w:r>
      <w:proofErr w:type="gramStart"/>
      <w:r w:rsidRPr="00642477">
        <w:rPr>
          <w:rFonts w:ascii="Arial" w:eastAsia="Arial" w:hAnsi="Arial" w:cs="Arial"/>
          <w:sz w:val="20"/>
          <w:szCs w:val="20"/>
        </w:rPr>
        <w:t>заявленному</w:t>
      </w:r>
      <w:proofErr w:type="gramEnd"/>
      <w:r w:rsidRPr="00642477">
        <w:rPr>
          <w:rFonts w:ascii="Arial" w:eastAsia="Arial" w:hAnsi="Arial" w:cs="Arial"/>
          <w:sz w:val="20"/>
          <w:szCs w:val="20"/>
        </w:rPr>
        <w:t xml:space="preserve"> в Анкете разработчика.</w:t>
      </w:r>
    </w:p>
    <w:p w14:paraId="28DD89C4" w14:textId="77777777" w:rsidR="003D78A9" w:rsidRDefault="003D78A9">
      <w:pPr>
        <w:spacing w:line="219" w:lineRule="exact"/>
        <w:rPr>
          <w:sz w:val="20"/>
          <w:szCs w:val="20"/>
        </w:rPr>
      </w:pPr>
    </w:p>
    <w:p w14:paraId="28DD89C7" w14:textId="56A6B21F" w:rsidR="00690FD2" w:rsidRDefault="00B43B67" w:rsidP="0086483E">
      <w:pPr>
        <w:spacing w:line="268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1.6. Порядок Сертификации устанавливает </w:t>
      </w:r>
      <w:proofErr w:type="spellStart"/>
      <w:r>
        <w:rPr>
          <w:rFonts w:ascii="Arial" w:eastAsia="Arial" w:hAnsi="Arial" w:cs="Arial"/>
          <w:sz w:val="20"/>
          <w:szCs w:val="20"/>
        </w:rPr>
        <w:t>тестировочные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требования к Внешним системам для проверки корректности взаимодействия функционала Внешней системы с Подсистемой подключения к торгам. Для прохождения Сертификации Внешняя система должна соответствовать требованиям, указанным в пункте 2 Порядка, и безошибочно отработать тестовые сценарии, указанные </w:t>
      </w:r>
      <w:r>
        <w:rPr>
          <w:rFonts w:ascii="Calibri" w:eastAsia="Calibri" w:hAnsi="Calibri" w:cs="Calibri"/>
        </w:rPr>
        <w:t>в</w:t>
      </w:r>
      <w:r w:rsidR="00E9062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Приложениях № 3, 4, согласно функционалу, заявленному в Анкете Разработчика</w:t>
      </w:r>
      <w:r>
        <w:rPr>
          <w:rFonts w:ascii="Arial" w:eastAsia="Arial" w:hAnsi="Arial" w:cs="Arial"/>
          <w:sz w:val="19"/>
          <w:szCs w:val="19"/>
        </w:rPr>
        <w:t>.</w:t>
      </w:r>
    </w:p>
    <w:p w14:paraId="28DD89C8" w14:textId="77777777" w:rsidR="00690FD2" w:rsidRDefault="00690FD2">
      <w:pPr>
        <w:spacing w:line="253" w:lineRule="exact"/>
        <w:rPr>
          <w:sz w:val="20"/>
          <w:szCs w:val="20"/>
        </w:rPr>
      </w:pPr>
    </w:p>
    <w:p w14:paraId="28DD89C9" w14:textId="540C31CB" w:rsidR="00690FD2" w:rsidRDefault="00B43B67">
      <w:pPr>
        <w:spacing w:line="264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1.7. В случаях, перечисленных в подпунктах 1.7.1. - 1.7.</w:t>
      </w:r>
      <w:r w:rsidR="00B52A9C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 настоящего пункта, проводится повторная Сертификация Внешней системы.</w:t>
      </w:r>
    </w:p>
    <w:p w14:paraId="28DD89CA" w14:textId="77777777" w:rsidR="00690FD2" w:rsidRDefault="00690FD2">
      <w:pPr>
        <w:spacing w:line="224" w:lineRule="exact"/>
        <w:rPr>
          <w:sz w:val="20"/>
          <w:szCs w:val="20"/>
        </w:rPr>
      </w:pPr>
    </w:p>
    <w:p w14:paraId="28DD89CB" w14:textId="77777777" w:rsidR="00690FD2" w:rsidRDefault="00B43B67">
      <w:pPr>
        <w:spacing w:line="264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1.7.1. В случае введения в эксплуатацию Биржей нового функционала Платформы и/или Тестового контура Технический центр вправе требовать проведения повторной Сертификации Внешней системы</w:t>
      </w:r>
    </w:p>
    <w:p w14:paraId="28DD89CC" w14:textId="77777777" w:rsidR="00690FD2" w:rsidRDefault="00690FD2">
      <w:pPr>
        <w:spacing w:line="23" w:lineRule="exact"/>
        <w:rPr>
          <w:sz w:val="20"/>
          <w:szCs w:val="20"/>
        </w:rPr>
      </w:pPr>
    </w:p>
    <w:p w14:paraId="28DD89CD" w14:textId="77777777" w:rsidR="00690FD2" w:rsidRDefault="00B43B67">
      <w:pPr>
        <w:numPr>
          <w:ilvl w:val="0"/>
          <w:numId w:val="7"/>
        </w:numPr>
        <w:tabs>
          <w:tab w:val="left" w:pos="183"/>
        </w:tabs>
        <w:spacing w:line="272" w:lineRule="auto"/>
        <w:ind w:left="3" w:hanging="3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объеме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соответствующем объему нового функционала Платформы и/или Тестового контура, о чем Технический центр указывает в уведомлении, направляемом Участникам торгов/Участникам клиринга. В случае </w:t>
      </w:r>
      <w:proofErr w:type="spellStart"/>
      <w:r>
        <w:rPr>
          <w:rFonts w:ascii="Arial" w:eastAsia="Arial" w:hAnsi="Arial" w:cs="Arial"/>
          <w:sz w:val="20"/>
          <w:szCs w:val="20"/>
        </w:rPr>
        <w:t>ненаправления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Техническим центром указанного уведомления проведение повторной Сертификации не требуется.</w:t>
      </w:r>
    </w:p>
    <w:p w14:paraId="28DD89CE" w14:textId="77777777" w:rsidR="00690FD2" w:rsidRDefault="00690FD2">
      <w:pPr>
        <w:spacing w:line="215" w:lineRule="exact"/>
        <w:rPr>
          <w:sz w:val="20"/>
          <w:szCs w:val="20"/>
        </w:rPr>
      </w:pPr>
    </w:p>
    <w:p w14:paraId="28DD89CF" w14:textId="72DF0D1D" w:rsidR="00690FD2" w:rsidRDefault="00B43B67">
      <w:pPr>
        <w:spacing w:line="272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1.7.2. </w:t>
      </w:r>
      <w:r w:rsidR="00CF538A">
        <w:rPr>
          <w:rFonts w:ascii="Arial" w:eastAsia="Arial" w:hAnsi="Arial" w:cs="Arial"/>
          <w:sz w:val="20"/>
          <w:szCs w:val="20"/>
        </w:rPr>
        <w:t>П</w:t>
      </w:r>
      <w:r>
        <w:rPr>
          <w:rFonts w:ascii="Arial" w:eastAsia="Arial" w:hAnsi="Arial" w:cs="Arial"/>
          <w:sz w:val="20"/>
          <w:szCs w:val="20"/>
        </w:rPr>
        <w:t xml:space="preserve">о мнению Технического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центра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функционал Внешней системы может нанести ущерб программно-техническим средствам Технического центра, Биржи, Клиринговой организации, Брокеров и/или их клиентов.</w:t>
      </w:r>
    </w:p>
    <w:p w14:paraId="28DD89D0" w14:textId="77777777" w:rsidR="00690FD2" w:rsidRDefault="00690FD2">
      <w:pPr>
        <w:spacing w:line="215" w:lineRule="exact"/>
        <w:rPr>
          <w:sz w:val="20"/>
          <w:szCs w:val="20"/>
        </w:rPr>
      </w:pPr>
    </w:p>
    <w:p w14:paraId="28DD89D1" w14:textId="43A61531" w:rsidR="00690FD2" w:rsidRDefault="00B43B67">
      <w:pPr>
        <w:spacing w:line="272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1.7.3. Техническим центром зафиксировано использование Брокером (или его клиентом) функционала Внешней системы, не указанного в Анкете разработчика.</w:t>
      </w:r>
    </w:p>
    <w:p w14:paraId="28DD89D2" w14:textId="77777777" w:rsidR="00690FD2" w:rsidRDefault="00690FD2">
      <w:pPr>
        <w:spacing w:line="218" w:lineRule="exact"/>
        <w:rPr>
          <w:sz w:val="20"/>
          <w:szCs w:val="20"/>
        </w:rPr>
      </w:pPr>
    </w:p>
    <w:p w14:paraId="28DD89D4" w14:textId="55278094" w:rsidR="00690FD2" w:rsidRDefault="00B43B67" w:rsidP="0086483E">
      <w:pPr>
        <w:spacing w:line="270" w:lineRule="auto"/>
        <w:ind w:left="3"/>
        <w:jc w:val="both"/>
        <w:sectPr w:rsidR="00690FD2">
          <w:pgSz w:w="11900" w:h="16838"/>
          <w:pgMar w:top="849" w:right="846" w:bottom="245" w:left="1277" w:header="0" w:footer="0" w:gutter="0"/>
          <w:cols w:space="720" w:equalWidth="0">
            <w:col w:w="9783"/>
          </w:cols>
        </w:sectPr>
      </w:pPr>
      <w:r>
        <w:rPr>
          <w:rFonts w:ascii="Arial" w:eastAsia="Arial" w:hAnsi="Arial" w:cs="Arial"/>
          <w:sz w:val="20"/>
          <w:szCs w:val="20"/>
        </w:rPr>
        <w:t>1.7.4. В случае если функционал Внешней системы претерпел значительные изменения в части взаимодействия с Подсистемой подключения к торгам, если иное не будет согласовано с Техническим центром.</w:t>
      </w:r>
    </w:p>
    <w:p w14:paraId="24EB034F" w14:textId="25A2208B" w:rsidR="00C07A6D" w:rsidRDefault="00B43B67" w:rsidP="00E362EC">
      <w:pPr>
        <w:spacing w:line="273" w:lineRule="auto"/>
        <w:jc w:val="both"/>
        <w:rPr>
          <w:rFonts w:ascii="Arial" w:eastAsia="Arial" w:hAnsi="Arial" w:cs="Arial"/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20"/>
          <w:szCs w:val="20"/>
        </w:rPr>
        <w:lastRenderedPageBreak/>
        <w:t xml:space="preserve">1.7.5. </w:t>
      </w:r>
      <w:r w:rsidR="003D78A9">
        <w:rPr>
          <w:rFonts w:ascii="Arial" w:eastAsia="Arial" w:hAnsi="Arial" w:cs="Arial"/>
          <w:sz w:val="20"/>
          <w:szCs w:val="20"/>
        </w:rPr>
        <w:t xml:space="preserve">В </w:t>
      </w:r>
      <w:r>
        <w:rPr>
          <w:rFonts w:ascii="Arial" w:eastAsia="Arial" w:hAnsi="Arial" w:cs="Arial"/>
          <w:sz w:val="20"/>
          <w:szCs w:val="20"/>
        </w:rPr>
        <w:t>процессе эксплуатации Внешней системы Технически</w:t>
      </w:r>
      <w:r w:rsidR="003D78A9">
        <w:rPr>
          <w:rFonts w:ascii="Arial" w:eastAsia="Arial" w:hAnsi="Arial" w:cs="Arial"/>
          <w:sz w:val="20"/>
          <w:szCs w:val="20"/>
        </w:rPr>
        <w:t>й</w:t>
      </w:r>
      <w:r>
        <w:rPr>
          <w:rFonts w:ascii="Arial" w:eastAsia="Arial" w:hAnsi="Arial" w:cs="Arial"/>
          <w:sz w:val="20"/>
          <w:szCs w:val="20"/>
        </w:rPr>
        <w:t xml:space="preserve"> центр</w:t>
      </w:r>
      <w:r w:rsidR="003D78A9">
        <w:rPr>
          <w:rFonts w:ascii="Arial" w:eastAsia="Arial" w:hAnsi="Arial" w:cs="Arial"/>
          <w:sz w:val="20"/>
          <w:szCs w:val="20"/>
        </w:rPr>
        <w:t xml:space="preserve"> вправе в любой момент времени на свое усмотрение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534DB">
        <w:rPr>
          <w:rFonts w:ascii="Arial" w:eastAsia="Arial" w:hAnsi="Arial" w:cs="Arial"/>
          <w:sz w:val="20"/>
          <w:szCs w:val="20"/>
        </w:rPr>
        <w:t xml:space="preserve">проверить </w:t>
      </w:r>
      <w:r>
        <w:rPr>
          <w:rFonts w:ascii="Arial" w:eastAsia="Arial" w:hAnsi="Arial" w:cs="Arial"/>
          <w:sz w:val="20"/>
          <w:szCs w:val="20"/>
        </w:rPr>
        <w:t xml:space="preserve">соответствие </w:t>
      </w:r>
      <w:r w:rsidR="003D78A9">
        <w:rPr>
          <w:rFonts w:ascii="Arial" w:eastAsia="Arial" w:hAnsi="Arial" w:cs="Arial"/>
          <w:sz w:val="20"/>
          <w:szCs w:val="20"/>
        </w:rPr>
        <w:t xml:space="preserve">текущего </w:t>
      </w:r>
      <w:r>
        <w:rPr>
          <w:rFonts w:ascii="Arial" w:eastAsia="Arial" w:hAnsi="Arial" w:cs="Arial"/>
          <w:sz w:val="20"/>
          <w:szCs w:val="20"/>
        </w:rPr>
        <w:t xml:space="preserve">назначения Внешней системы </w:t>
      </w:r>
      <w:r w:rsidR="00151977">
        <w:rPr>
          <w:rFonts w:ascii="Arial" w:eastAsia="Arial" w:hAnsi="Arial" w:cs="Arial"/>
          <w:sz w:val="20"/>
          <w:szCs w:val="20"/>
        </w:rPr>
        <w:t>назначению</w:t>
      </w:r>
      <w:r w:rsidR="003633B4">
        <w:rPr>
          <w:rFonts w:ascii="Arial" w:eastAsia="Arial" w:hAnsi="Arial" w:cs="Arial"/>
          <w:sz w:val="20"/>
          <w:szCs w:val="20"/>
        </w:rPr>
        <w:t>,</w:t>
      </w:r>
      <w:r w:rsidR="00151977">
        <w:rPr>
          <w:rFonts w:ascii="Arial" w:eastAsia="Arial" w:hAnsi="Arial" w:cs="Arial"/>
          <w:sz w:val="20"/>
          <w:szCs w:val="20"/>
        </w:rPr>
        <w:t xml:space="preserve"> указанному при </w:t>
      </w:r>
      <w:r w:rsidR="003D78A9">
        <w:rPr>
          <w:rFonts w:ascii="Arial" w:eastAsia="Arial" w:hAnsi="Arial" w:cs="Arial"/>
          <w:sz w:val="20"/>
          <w:szCs w:val="20"/>
        </w:rPr>
        <w:t xml:space="preserve">ее классификации согласно критериям, указанным в Приложении </w:t>
      </w:r>
      <w:r w:rsidR="00151977">
        <w:rPr>
          <w:rFonts w:ascii="Arial" w:eastAsia="Arial" w:hAnsi="Arial" w:cs="Arial"/>
          <w:sz w:val="20"/>
          <w:szCs w:val="20"/>
        </w:rPr>
        <w:t>№5</w:t>
      </w:r>
      <w:r w:rsidR="001869FE">
        <w:rPr>
          <w:rFonts w:ascii="Arial" w:eastAsia="Arial" w:hAnsi="Arial" w:cs="Arial"/>
          <w:sz w:val="20"/>
          <w:szCs w:val="20"/>
        </w:rPr>
        <w:t xml:space="preserve">. </w:t>
      </w:r>
      <w:r w:rsidR="001534DB">
        <w:rPr>
          <w:rFonts w:ascii="Arial" w:eastAsia="Arial" w:hAnsi="Arial" w:cs="Arial"/>
          <w:sz w:val="20"/>
          <w:szCs w:val="20"/>
        </w:rPr>
        <w:t xml:space="preserve">При выявленном несоответствии </w:t>
      </w:r>
      <w:r>
        <w:rPr>
          <w:rFonts w:ascii="Arial" w:eastAsia="Arial" w:hAnsi="Arial" w:cs="Arial"/>
          <w:sz w:val="20"/>
          <w:szCs w:val="20"/>
        </w:rPr>
        <w:t xml:space="preserve">Технический центр </w:t>
      </w:r>
      <w:r w:rsidR="00301324" w:rsidRPr="00301324">
        <w:rPr>
          <w:rFonts w:ascii="Arial" w:eastAsia="Arial" w:hAnsi="Arial" w:cs="Arial"/>
          <w:sz w:val="20"/>
          <w:szCs w:val="20"/>
        </w:rPr>
        <w:t>вправе</w:t>
      </w:r>
      <w:r w:rsidR="00C07A6D">
        <w:rPr>
          <w:rFonts w:ascii="Arial" w:eastAsia="Arial" w:hAnsi="Arial" w:cs="Arial"/>
          <w:sz w:val="20"/>
          <w:szCs w:val="20"/>
        </w:rPr>
        <w:t>:</w:t>
      </w:r>
    </w:p>
    <w:p w14:paraId="56A25CB7" w14:textId="77777777" w:rsidR="00353660" w:rsidRDefault="00D06759" w:rsidP="00E362EC">
      <w:pPr>
        <w:spacing w:line="273" w:lineRule="auto"/>
        <w:jc w:val="both"/>
        <w:rPr>
          <w:rFonts w:ascii="Arial" w:eastAsia="Arial" w:hAnsi="Arial" w:cs="Arial"/>
          <w:sz w:val="20"/>
          <w:szCs w:val="20"/>
        </w:rPr>
      </w:pPr>
      <w:r w:rsidRPr="007E6E43">
        <w:rPr>
          <w:rFonts w:ascii="Arial" w:eastAsia="Arial" w:hAnsi="Arial" w:cs="Arial"/>
          <w:sz w:val="20"/>
          <w:szCs w:val="20"/>
        </w:rPr>
        <w:t xml:space="preserve"> </w:t>
      </w:r>
      <w:r w:rsidR="00C07A6D">
        <w:rPr>
          <w:rFonts w:ascii="Arial" w:eastAsia="Arial" w:hAnsi="Arial" w:cs="Arial"/>
          <w:sz w:val="20"/>
          <w:szCs w:val="20"/>
        </w:rPr>
        <w:t xml:space="preserve">1.7.5.1. </w:t>
      </w:r>
      <w:r w:rsidR="00345135">
        <w:rPr>
          <w:rFonts w:ascii="Arial" w:eastAsia="Arial" w:hAnsi="Arial" w:cs="Arial"/>
          <w:sz w:val="20"/>
          <w:szCs w:val="20"/>
        </w:rPr>
        <w:t>изменить</w:t>
      </w:r>
      <w:r w:rsidR="00146764">
        <w:rPr>
          <w:rFonts w:ascii="Arial" w:eastAsia="Arial" w:hAnsi="Arial" w:cs="Arial"/>
          <w:sz w:val="20"/>
          <w:szCs w:val="20"/>
        </w:rPr>
        <w:t xml:space="preserve"> назначение </w:t>
      </w:r>
      <w:r w:rsidR="00B837E8">
        <w:rPr>
          <w:rFonts w:ascii="Arial" w:eastAsia="Arial" w:hAnsi="Arial" w:cs="Arial"/>
          <w:sz w:val="20"/>
          <w:szCs w:val="20"/>
        </w:rPr>
        <w:t xml:space="preserve">Внешней системы, направив соответствующее уведомление </w:t>
      </w:r>
      <w:r w:rsidR="00F57689">
        <w:rPr>
          <w:rFonts w:ascii="Arial" w:eastAsia="Arial" w:hAnsi="Arial" w:cs="Arial"/>
          <w:sz w:val="20"/>
          <w:szCs w:val="20"/>
        </w:rPr>
        <w:t>Разработчику</w:t>
      </w:r>
      <w:r w:rsidR="007F4494">
        <w:rPr>
          <w:rFonts w:ascii="Arial" w:eastAsia="Arial" w:hAnsi="Arial" w:cs="Arial"/>
          <w:sz w:val="20"/>
          <w:szCs w:val="20"/>
        </w:rPr>
        <w:t xml:space="preserve"> не позднее, чем за </w:t>
      </w:r>
      <w:r w:rsidR="00C07A6D">
        <w:rPr>
          <w:rFonts w:ascii="Arial" w:eastAsia="Arial" w:hAnsi="Arial" w:cs="Arial"/>
          <w:sz w:val="20"/>
          <w:szCs w:val="20"/>
        </w:rPr>
        <w:t>5</w:t>
      </w:r>
      <w:r w:rsidR="007F4494">
        <w:rPr>
          <w:rFonts w:ascii="Arial" w:eastAsia="Arial" w:hAnsi="Arial" w:cs="Arial"/>
          <w:sz w:val="20"/>
          <w:szCs w:val="20"/>
        </w:rPr>
        <w:t xml:space="preserve"> </w:t>
      </w:r>
      <w:r w:rsidR="00C07A6D">
        <w:rPr>
          <w:rFonts w:ascii="Arial" w:eastAsia="Arial" w:hAnsi="Arial" w:cs="Arial"/>
          <w:sz w:val="20"/>
          <w:szCs w:val="20"/>
        </w:rPr>
        <w:t xml:space="preserve">рабочих </w:t>
      </w:r>
      <w:r w:rsidR="007F4494">
        <w:rPr>
          <w:rFonts w:ascii="Arial" w:eastAsia="Arial" w:hAnsi="Arial" w:cs="Arial"/>
          <w:sz w:val="20"/>
          <w:szCs w:val="20"/>
        </w:rPr>
        <w:t xml:space="preserve">дней, до даты вступления </w:t>
      </w:r>
      <w:r w:rsidR="00BF3C6F">
        <w:rPr>
          <w:rFonts w:ascii="Arial" w:eastAsia="Arial" w:hAnsi="Arial" w:cs="Arial"/>
          <w:sz w:val="20"/>
          <w:szCs w:val="20"/>
        </w:rPr>
        <w:t xml:space="preserve">в силу указанных </w:t>
      </w:r>
      <w:r w:rsidR="007E6E43">
        <w:rPr>
          <w:rFonts w:ascii="Arial" w:eastAsia="Arial" w:hAnsi="Arial" w:cs="Arial"/>
          <w:sz w:val="20"/>
          <w:szCs w:val="20"/>
        </w:rPr>
        <w:t>изменений</w:t>
      </w:r>
      <w:r w:rsidR="00353660">
        <w:rPr>
          <w:rFonts w:ascii="Arial" w:eastAsia="Arial" w:hAnsi="Arial" w:cs="Arial"/>
          <w:sz w:val="20"/>
          <w:szCs w:val="20"/>
        </w:rPr>
        <w:t>; или</w:t>
      </w:r>
    </w:p>
    <w:p w14:paraId="06BC8705" w14:textId="7C8D8F42" w:rsidR="00353660" w:rsidRDefault="00353660" w:rsidP="00E362EC">
      <w:pPr>
        <w:spacing w:line="273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1.7.5.2. </w:t>
      </w:r>
      <w:r w:rsidR="007E6E43">
        <w:rPr>
          <w:rFonts w:ascii="Arial" w:eastAsia="Arial" w:hAnsi="Arial" w:cs="Arial"/>
          <w:sz w:val="20"/>
          <w:szCs w:val="20"/>
        </w:rPr>
        <w:t xml:space="preserve"> </w:t>
      </w:r>
      <w:r w:rsidR="00F57689">
        <w:rPr>
          <w:rFonts w:ascii="Arial" w:eastAsia="Arial" w:hAnsi="Arial" w:cs="Arial"/>
          <w:sz w:val="20"/>
          <w:szCs w:val="20"/>
        </w:rPr>
        <w:t xml:space="preserve"> </w:t>
      </w:r>
      <w:r w:rsidR="00D0675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требовать проведения </w:t>
      </w:r>
      <w:r w:rsidR="001A1FBE">
        <w:rPr>
          <w:rFonts w:ascii="Arial" w:eastAsia="Arial" w:hAnsi="Arial" w:cs="Arial"/>
          <w:sz w:val="20"/>
          <w:szCs w:val="20"/>
        </w:rPr>
        <w:t xml:space="preserve">повторной Сертификации. </w:t>
      </w:r>
    </w:p>
    <w:p w14:paraId="28DD89D7" w14:textId="485B31FD" w:rsidR="00690FD2" w:rsidRDefault="00301324" w:rsidP="00BC2EE7">
      <w:pPr>
        <w:spacing w:line="273" w:lineRule="auto"/>
        <w:jc w:val="both"/>
        <w:rPr>
          <w:sz w:val="20"/>
          <w:szCs w:val="20"/>
        </w:rPr>
      </w:pPr>
      <w:r w:rsidRPr="00301324">
        <w:rPr>
          <w:rFonts w:ascii="Arial" w:eastAsia="Arial" w:hAnsi="Arial" w:cs="Arial"/>
          <w:sz w:val="20"/>
          <w:szCs w:val="20"/>
        </w:rPr>
        <w:t xml:space="preserve"> </w:t>
      </w:r>
    </w:p>
    <w:p w14:paraId="08AC85D2" w14:textId="371F29C0" w:rsidR="007435A0" w:rsidRDefault="00B43B67">
      <w:pPr>
        <w:spacing w:line="271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1.8. В случае если по итогам проведения процедуры Сертификации</w:t>
      </w:r>
      <w:r w:rsidR="00B52A9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Технический центр признает Внешнюю систему не прошедшей Сертификацию, такая Внешняя система</w:t>
      </w:r>
      <w:r w:rsidR="00244161">
        <w:rPr>
          <w:rFonts w:ascii="Arial" w:eastAsia="Arial" w:hAnsi="Arial" w:cs="Arial"/>
          <w:sz w:val="20"/>
          <w:szCs w:val="20"/>
        </w:rPr>
        <w:t xml:space="preserve"> не может быть</w:t>
      </w:r>
      <w:r w:rsidR="00C30D06">
        <w:rPr>
          <w:rFonts w:ascii="Arial" w:eastAsia="Arial" w:hAnsi="Arial" w:cs="Arial"/>
          <w:sz w:val="20"/>
          <w:szCs w:val="20"/>
        </w:rPr>
        <w:t xml:space="preserve"> подключена</w:t>
      </w:r>
      <w:r>
        <w:rPr>
          <w:rFonts w:ascii="Arial" w:eastAsia="Arial" w:hAnsi="Arial" w:cs="Arial"/>
          <w:sz w:val="20"/>
          <w:szCs w:val="20"/>
        </w:rPr>
        <w:t xml:space="preserve"> к Подсистеме подключения к торгам</w:t>
      </w:r>
      <w:r w:rsidR="007435A0">
        <w:rPr>
          <w:rFonts w:ascii="Arial" w:eastAsia="Arial" w:hAnsi="Arial" w:cs="Arial"/>
          <w:sz w:val="20"/>
          <w:szCs w:val="20"/>
        </w:rPr>
        <w:t xml:space="preserve">. </w:t>
      </w:r>
    </w:p>
    <w:p w14:paraId="28DD89D8" w14:textId="64A196CE" w:rsidR="00690FD2" w:rsidRDefault="007435A0" w:rsidP="0086483E">
      <w:pPr>
        <w:spacing w:line="271" w:lineRule="auto"/>
        <w:ind w:left="3" w:hanging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 </w:t>
      </w:r>
      <w:r w:rsidR="00D01635">
        <w:rPr>
          <w:rFonts w:ascii="Arial" w:eastAsia="Arial" w:hAnsi="Arial" w:cs="Arial"/>
          <w:sz w:val="20"/>
          <w:szCs w:val="20"/>
        </w:rPr>
        <w:t>случае</w:t>
      </w:r>
      <w:proofErr w:type="gramStart"/>
      <w:r>
        <w:rPr>
          <w:rFonts w:ascii="Arial" w:eastAsia="Arial" w:hAnsi="Arial" w:cs="Arial"/>
          <w:sz w:val="20"/>
          <w:szCs w:val="20"/>
        </w:rPr>
        <w:t>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если </w:t>
      </w:r>
      <w:r w:rsidR="005A7CA6">
        <w:rPr>
          <w:rFonts w:ascii="Arial" w:eastAsia="Arial" w:hAnsi="Arial" w:cs="Arial"/>
          <w:sz w:val="20"/>
          <w:szCs w:val="20"/>
        </w:rPr>
        <w:t xml:space="preserve">Внешняя </w:t>
      </w:r>
      <w:r w:rsidR="00DB6F21">
        <w:rPr>
          <w:rFonts w:ascii="Arial" w:eastAsia="Arial" w:hAnsi="Arial" w:cs="Arial"/>
          <w:sz w:val="20"/>
          <w:szCs w:val="20"/>
        </w:rPr>
        <w:t xml:space="preserve">система была подключена к Подсистеме подключения к торгам, то отключение </w:t>
      </w:r>
      <w:r w:rsidR="000B7DA0">
        <w:rPr>
          <w:rFonts w:ascii="Arial" w:eastAsia="Arial" w:hAnsi="Arial" w:cs="Arial"/>
          <w:sz w:val="20"/>
          <w:szCs w:val="20"/>
        </w:rPr>
        <w:t xml:space="preserve">такой Внешней системы </w:t>
      </w:r>
      <w:r w:rsidR="0058427D">
        <w:rPr>
          <w:rFonts w:ascii="Arial" w:eastAsia="Arial" w:hAnsi="Arial" w:cs="Arial"/>
          <w:sz w:val="20"/>
          <w:szCs w:val="20"/>
        </w:rPr>
        <w:t>от Подсистемы подключения к торгам</w:t>
      </w:r>
      <w:r w:rsidR="000B7DA0">
        <w:rPr>
          <w:rFonts w:ascii="Arial" w:eastAsia="Arial" w:hAnsi="Arial" w:cs="Arial"/>
          <w:sz w:val="20"/>
          <w:szCs w:val="20"/>
        </w:rPr>
        <w:t xml:space="preserve"> происходит </w:t>
      </w:r>
      <w:r w:rsidR="00185450">
        <w:rPr>
          <w:rFonts w:ascii="Arial" w:eastAsia="Arial" w:hAnsi="Arial" w:cs="Arial"/>
          <w:sz w:val="20"/>
          <w:szCs w:val="20"/>
        </w:rPr>
        <w:t>в порядке, установленном</w:t>
      </w:r>
      <w:r w:rsidR="00B936D3">
        <w:rPr>
          <w:rFonts w:ascii="Arial" w:eastAsia="Arial" w:hAnsi="Arial" w:cs="Arial"/>
          <w:sz w:val="20"/>
          <w:szCs w:val="20"/>
        </w:rPr>
        <w:t xml:space="preserve"> Условиями ИТО</w:t>
      </w:r>
      <w:r w:rsidR="00E9062E">
        <w:rPr>
          <w:rFonts w:ascii="Arial" w:eastAsia="Arial" w:hAnsi="Arial" w:cs="Arial"/>
          <w:sz w:val="20"/>
          <w:szCs w:val="20"/>
        </w:rPr>
        <w:t xml:space="preserve">. </w:t>
      </w:r>
    </w:p>
    <w:p w14:paraId="28DD89DB" w14:textId="77777777" w:rsidR="00690FD2" w:rsidRDefault="00690FD2">
      <w:pPr>
        <w:spacing w:line="219" w:lineRule="exact"/>
        <w:rPr>
          <w:sz w:val="20"/>
          <w:szCs w:val="20"/>
        </w:rPr>
      </w:pPr>
    </w:p>
    <w:p w14:paraId="28DD89DC" w14:textId="13C225CA" w:rsidR="00690FD2" w:rsidRDefault="00B43B67">
      <w:pPr>
        <w:spacing w:line="275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 w:rsidR="00103799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 xml:space="preserve">. В процессе Сертификации Техническим центром оценивается корректность работы Внешней системы только в части взаимодействия с Подсистемой подключения к торгам. </w:t>
      </w:r>
    </w:p>
    <w:p w14:paraId="28DD89DD" w14:textId="77777777" w:rsidR="00690FD2" w:rsidRDefault="00690FD2">
      <w:pPr>
        <w:spacing w:line="211" w:lineRule="exact"/>
        <w:rPr>
          <w:sz w:val="20"/>
          <w:szCs w:val="20"/>
        </w:rPr>
      </w:pPr>
    </w:p>
    <w:p w14:paraId="28DD89DE" w14:textId="0FE1955C" w:rsidR="00690FD2" w:rsidRDefault="00B43B67">
      <w:pPr>
        <w:spacing w:line="271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 w:rsidR="004019F7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 xml:space="preserve">. Сертификация считается пройденной успешно, и Внешняя система </w:t>
      </w:r>
      <w:r w:rsidR="00CB630D">
        <w:rPr>
          <w:rFonts w:ascii="Arial" w:eastAsia="Arial" w:hAnsi="Arial" w:cs="Arial"/>
          <w:sz w:val="20"/>
          <w:szCs w:val="20"/>
        </w:rPr>
        <w:t>может быть</w:t>
      </w:r>
      <w:r w:rsidR="000C449B">
        <w:rPr>
          <w:rFonts w:ascii="Arial" w:eastAsia="Arial" w:hAnsi="Arial" w:cs="Arial"/>
          <w:sz w:val="20"/>
          <w:szCs w:val="20"/>
        </w:rPr>
        <w:t xml:space="preserve"> подключена</w:t>
      </w:r>
      <w:r>
        <w:rPr>
          <w:rFonts w:ascii="Arial" w:eastAsia="Arial" w:hAnsi="Arial" w:cs="Arial"/>
          <w:sz w:val="20"/>
          <w:szCs w:val="20"/>
        </w:rPr>
        <w:t xml:space="preserve"> к Подсистеме подключения к торгам, если Внешней системой успешно пройдены следующие проверки:</w:t>
      </w:r>
    </w:p>
    <w:p w14:paraId="28DD89DF" w14:textId="77777777" w:rsidR="00690FD2" w:rsidRDefault="00690FD2">
      <w:pPr>
        <w:spacing w:line="215" w:lineRule="exact"/>
        <w:rPr>
          <w:sz w:val="20"/>
          <w:szCs w:val="20"/>
        </w:rPr>
      </w:pPr>
    </w:p>
    <w:p w14:paraId="28DD89E0" w14:textId="77777777" w:rsidR="00690FD2" w:rsidRDefault="00B43B67">
      <w:pPr>
        <w:numPr>
          <w:ilvl w:val="0"/>
          <w:numId w:val="8"/>
        </w:numPr>
        <w:tabs>
          <w:tab w:val="left" w:pos="147"/>
        </w:tabs>
        <w:spacing w:line="267" w:lineRule="auto"/>
        <w:ind w:left="3" w:hanging="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проверка Техническим центром схемы подключения Внешней системы к Подсистеме подключения к торгам на соответствие требованиям Технического центра, указанным в пункте 2 Порядка;</w:t>
      </w:r>
    </w:p>
    <w:p w14:paraId="28DD89E1" w14:textId="77777777" w:rsidR="00690FD2" w:rsidRDefault="00690FD2">
      <w:pPr>
        <w:spacing w:line="217" w:lineRule="exact"/>
        <w:rPr>
          <w:rFonts w:ascii="Arial" w:eastAsia="Arial" w:hAnsi="Arial" w:cs="Arial"/>
          <w:sz w:val="20"/>
          <w:szCs w:val="20"/>
        </w:rPr>
      </w:pPr>
    </w:p>
    <w:p w14:paraId="28DD89E2" w14:textId="77777777" w:rsidR="00690FD2" w:rsidRDefault="00B43B67">
      <w:pPr>
        <w:numPr>
          <w:ilvl w:val="0"/>
          <w:numId w:val="8"/>
        </w:numPr>
        <w:tabs>
          <w:tab w:val="left" w:pos="204"/>
        </w:tabs>
        <w:spacing w:line="264" w:lineRule="auto"/>
        <w:ind w:left="3" w:hanging="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проверка Техническим центром функционирования Внешней системы в процессе прохождения тестовых сценариев, указанных в Приложениях №3 и/или №4 к Порядку.</w:t>
      </w:r>
    </w:p>
    <w:p w14:paraId="28DD89E3" w14:textId="77777777" w:rsidR="00690FD2" w:rsidRDefault="00690FD2">
      <w:pPr>
        <w:spacing w:line="224" w:lineRule="exact"/>
        <w:rPr>
          <w:sz w:val="20"/>
          <w:szCs w:val="20"/>
        </w:rPr>
      </w:pPr>
    </w:p>
    <w:p w14:paraId="28DD89E4" w14:textId="5C2BA5B0" w:rsidR="00690FD2" w:rsidRDefault="00B43B67">
      <w:pPr>
        <w:spacing w:line="264" w:lineRule="auto"/>
        <w:ind w:left="3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неудовлетворительном прохождении Внешней системой одной из указанных проверок, такая Внешняя система не </w:t>
      </w:r>
      <w:r w:rsidR="0072487F">
        <w:rPr>
          <w:rFonts w:ascii="Arial" w:eastAsia="Arial" w:hAnsi="Arial" w:cs="Arial"/>
          <w:sz w:val="20"/>
          <w:szCs w:val="20"/>
        </w:rPr>
        <w:t xml:space="preserve">может быть </w:t>
      </w:r>
      <w:r w:rsidR="00DE2175">
        <w:rPr>
          <w:rFonts w:ascii="Arial" w:eastAsia="Arial" w:hAnsi="Arial" w:cs="Arial"/>
          <w:sz w:val="20"/>
          <w:szCs w:val="20"/>
        </w:rPr>
        <w:t>подключена</w:t>
      </w:r>
      <w:r>
        <w:rPr>
          <w:rFonts w:ascii="Arial" w:eastAsia="Arial" w:hAnsi="Arial" w:cs="Arial"/>
          <w:sz w:val="20"/>
          <w:szCs w:val="20"/>
        </w:rPr>
        <w:t xml:space="preserve"> к Подсистеме подключения к торгам.</w:t>
      </w:r>
    </w:p>
    <w:p w14:paraId="28DD89E5" w14:textId="77777777" w:rsidR="00690FD2" w:rsidRDefault="00690FD2">
      <w:pPr>
        <w:spacing w:line="224" w:lineRule="exact"/>
        <w:rPr>
          <w:sz w:val="20"/>
          <w:szCs w:val="20"/>
        </w:rPr>
      </w:pPr>
    </w:p>
    <w:p w14:paraId="28DD89E6" w14:textId="79F5962D" w:rsidR="00690FD2" w:rsidRDefault="00B43B67" w:rsidP="003332F3">
      <w:pPr>
        <w:spacing w:line="271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 w:rsidR="00D34D3E"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 xml:space="preserve">. В течение 5 (пяти) рабочих дней после завершения процедуры тестирования Внешней системы Технический центр извещает Разработчика по адресу электронной почты, указанному Разработчиком в Анкете </w:t>
      </w:r>
      <w:r w:rsidR="00680CAC">
        <w:rPr>
          <w:rFonts w:ascii="Arial" w:eastAsia="Arial" w:hAnsi="Arial" w:cs="Arial"/>
          <w:sz w:val="20"/>
          <w:szCs w:val="20"/>
        </w:rPr>
        <w:t>разработчика</w:t>
      </w:r>
      <w:r>
        <w:rPr>
          <w:rFonts w:ascii="Arial" w:eastAsia="Arial" w:hAnsi="Arial" w:cs="Arial"/>
          <w:sz w:val="20"/>
          <w:szCs w:val="20"/>
        </w:rPr>
        <w:t>, об итогах прохождения Сертификации (с учетом особенностей, указанных в пункте 1.</w:t>
      </w:r>
      <w:r w:rsidR="00DE2175">
        <w:rPr>
          <w:rFonts w:ascii="Arial" w:eastAsia="Arial" w:hAnsi="Arial" w:cs="Arial"/>
          <w:sz w:val="20"/>
          <w:szCs w:val="20"/>
        </w:rPr>
        <w:t xml:space="preserve">9 </w:t>
      </w:r>
      <w:r>
        <w:rPr>
          <w:rFonts w:ascii="Arial" w:eastAsia="Arial" w:hAnsi="Arial" w:cs="Arial"/>
          <w:sz w:val="20"/>
          <w:szCs w:val="20"/>
        </w:rPr>
        <w:t>Порядка):</w:t>
      </w:r>
    </w:p>
    <w:p w14:paraId="28DD89E7" w14:textId="77777777" w:rsidR="00690FD2" w:rsidRDefault="00690FD2" w:rsidP="00BC2EE7">
      <w:pPr>
        <w:spacing w:line="17" w:lineRule="exact"/>
        <w:jc w:val="both"/>
        <w:rPr>
          <w:sz w:val="20"/>
          <w:szCs w:val="20"/>
        </w:rPr>
      </w:pPr>
    </w:p>
    <w:p w14:paraId="28DD89E8" w14:textId="5D8F3FD9" w:rsidR="00690FD2" w:rsidRDefault="00B43B67" w:rsidP="00BC2EE7">
      <w:pPr>
        <w:numPr>
          <w:ilvl w:val="0"/>
          <w:numId w:val="9"/>
        </w:numPr>
        <w:tabs>
          <w:tab w:val="left" w:pos="125"/>
        </w:tabs>
        <w:spacing w:line="267" w:lineRule="auto"/>
        <w:ind w:left="3" w:right="4671" w:hanging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 успешном прохождении</w:t>
      </w:r>
      <w:r w:rsidR="00680CA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Сертификации</w:t>
      </w:r>
      <w:r w:rsidR="00291291" w:rsidRPr="00BC2EE7"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z w:val="20"/>
          <w:szCs w:val="20"/>
        </w:rPr>
        <w:t xml:space="preserve"> или</w:t>
      </w:r>
    </w:p>
    <w:p w14:paraId="28DD89E9" w14:textId="77777777" w:rsidR="00690FD2" w:rsidRDefault="00690FD2" w:rsidP="00BC2EE7">
      <w:pPr>
        <w:spacing w:line="8" w:lineRule="exact"/>
        <w:jc w:val="both"/>
        <w:rPr>
          <w:rFonts w:ascii="Arial" w:eastAsia="Arial" w:hAnsi="Arial" w:cs="Arial"/>
          <w:sz w:val="20"/>
          <w:szCs w:val="20"/>
        </w:rPr>
      </w:pPr>
    </w:p>
    <w:p w14:paraId="28DD89EA" w14:textId="77777777" w:rsidR="00690FD2" w:rsidRDefault="00B43B67" w:rsidP="00BC2EE7">
      <w:pPr>
        <w:numPr>
          <w:ilvl w:val="0"/>
          <w:numId w:val="9"/>
        </w:numPr>
        <w:tabs>
          <w:tab w:val="left" w:pos="123"/>
        </w:tabs>
        <w:ind w:left="123" w:hanging="1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 отказе в Сертификации с указанием недостатков Внешней системы, приведших к отказу.</w:t>
      </w:r>
    </w:p>
    <w:p w14:paraId="28DD89ED" w14:textId="77777777" w:rsidR="00690FD2" w:rsidRDefault="00690FD2">
      <w:pPr>
        <w:spacing w:line="309" w:lineRule="exact"/>
        <w:rPr>
          <w:sz w:val="20"/>
          <w:szCs w:val="20"/>
        </w:rPr>
      </w:pPr>
    </w:p>
    <w:p w14:paraId="28DD89EE" w14:textId="124FAF7B" w:rsidR="00B2411D" w:rsidRDefault="00B43B67">
      <w:pPr>
        <w:spacing w:line="266" w:lineRule="auto"/>
        <w:ind w:left="3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1.</w:t>
      </w:r>
      <w:r w:rsidR="00D34D3E"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7044BE">
        <w:rPr>
          <w:rFonts w:ascii="Arial" w:eastAsia="Arial" w:hAnsi="Arial" w:cs="Arial"/>
          <w:sz w:val="20"/>
          <w:szCs w:val="20"/>
        </w:rPr>
        <w:t>При условии проставления соответству</w:t>
      </w:r>
      <w:r w:rsidR="000D5805">
        <w:rPr>
          <w:rFonts w:ascii="Arial" w:eastAsia="Arial" w:hAnsi="Arial" w:cs="Arial"/>
          <w:sz w:val="20"/>
          <w:szCs w:val="20"/>
        </w:rPr>
        <w:t>ющей отметки в Анкете</w:t>
      </w:r>
      <w:r w:rsidR="00291291" w:rsidRPr="00BC2EE7">
        <w:rPr>
          <w:rFonts w:ascii="Arial" w:eastAsia="Arial" w:hAnsi="Arial" w:cs="Arial"/>
          <w:sz w:val="20"/>
          <w:szCs w:val="20"/>
        </w:rPr>
        <w:t xml:space="preserve"> </w:t>
      </w:r>
      <w:r w:rsidR="00291291">
        <w:rPr>
          <w:rFonts w:ascii="Arial" w:eastAsia="Arial" w:hAnsi="Arial" w:cs="Arial"/>
          <w:sz w:val="20"/>
          <w:szCs w:val="20"/>
        </w:rPr>
        <w:t>разработчика</w:t>
      </w:r>
      <w:r w:rsidR="000D580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Внешняя система, </w:t>
      </w:r>
      <w:r w:rsidR="00840478">
        <w:rPr>
          <w:rFonts w:ascii="Arial" w:eastAsia="Arial" w:hAnsi="Arial" w:cs="Arial"/>
          <w:sz w:val="20"/>
          <w:szCs w:val="20"/>
        </w:rPr>
        <w:t>успешно прошедшая сертификацию</w:t>
      </w:r>
      <w:r>
        <w:rPr>
          <w:rFonts w:ascii="Arial" w:eastAsia="Arial" w:hAnsi="Arial" w:cs="Arial"/>
          <w:sz w:val="20"/>
          <w:szCs w:val="20"/>
        </w:rPr>
        <w:t>,</w:t>
      </w:r>
      <w:r w:rsidR="00842B5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вносится в список сертифицированных Внешних систем</w:t>
      </w:r>
      <w:r w:rsidR="00A85CCC">
        <w:rPr>
          <w:rFonts w:ascii="Arial" w:eastAsia="Arial" w:hAnsi="Arial" w:cs="Arial"/>
          <w:sz w:val="20"/>
          <w:szCs w:val="20"/>
        </w:rPr>
        <w:t xml:space="preserve"> с</w:t>
      </w:r>
      <w:r w:rsidR="006A28AA">
        <w:rPr>
          <w:rFonts w:ascii="Arial" w:eastAsia="Arial" w:hAnsi="Arial" w:cs="Arial"/>
          <w:sz w:val="20"/>
          <w:szCs w:val="20"/>
        </w:rPr>
        <w:t xml:space="preserve"> указанием названия, Разработчика и </w:t>
      </w:r>
      <w:r w:rsidR="00A85CCC">
        <w:rPr>
          <w:rFonts w:ascii="Arial" w:eastAsia="Arial" w:hAnsi="Arial" w:cs="Arial"/>
          <w:sz w:val="20"/>
          <w:szCs w:val="20"/>
        </w:rPr>
        <w:t>назначения</w:t>
      </w:r>
      <w:r w:rsidR="006A28AA">
        <w:rPr>
          <w:rFonts w:ascii="Arial" w:eastAsia="Arial" w:hAnsi="Arial" w:cs="Arial"/>
          <w:sz w:val="20"/>
          <w:szCs w:val="20"/>
        </w:rPr>
        <w:t xml:space="preserve"> Внешней системы.</w:t>
      </w:r>
      <w:r>
        <w:rPr>
          <w:rFonts w:ascii="Arial" w:eastAsia="Arial" w:hAnsi="Arial" w:cs="Arial"/>
          <w:sz w:val="20"/>
          <w:szCs w:val="20"/>
        </w:rPr>
        <w:t xml:space="preserve"> Список сертифицированных Внешних систем раскрывается Техническим центром на сайте в сети Интернет </w:t>
      </w:r>
      <w:hyperlink r:id="rId10">
        <w:r w:rsidR="00F05E44" w:rsidRPr="00F05E44">
          <w:t xml:space="preserve"> </w:t>
        </w:r>
        <w:r w:rsidR="00F05E44" w:rsidRPr="00F05E44">
          <w:rPr>
            <w:rFonts w:ascii="Calibri" w:eastAsia="Calibri" w:hAnsi="Calibri" w:cs="Calibri"/>
            <w:color w:val="0000FF"/>
            <w:u w:val="single"/>
          </w:rPr>
          <w:t>https://cpfintech.ru/</w:t>
        </w:r>
        <w:r>
          <w:rPr>
            <w:rFonts w:ascii="Arial" w:eastAsia="Arial" w:hAnsi="Arial" w:cs="Arial"/>
            <w:sz w:val="20"/>
            <w:szCs w:val="20"/>
            <w:u w:val="single"/>
          </w:rPr>
          <w:t>.</w:t>
        </w:r>
      </w:hyperlink>
      <w:r w:rsidR="00B2411D"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57566F7D" w14:textId="29FFF729" w:rsidR="00BC17C5" w:rsidRDefault="00BC17C5">
      <w:pPr>
        <w:spacing w:line="266" w:lineRule="auto"/>
        <w:ind w:left="3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5BB9B72F" w14:textId="14B73609" w:rsidR="00BC17C5" w:rsidRPr="0086483E" w:rsidRDefault="00BC17C5">
      <w:pPr>
        <w:spacing w:line="266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 w:rsidRPr="0086483E">
        <w:rPr>
          <w:rFonts w:ascii="Arial" w:eastAsia="Arial" w:hAnsi="Arial" w:cs="Arial"/>
          <w:sz w:val="20"/>
          <w:szCs w:val="20"/>
        </w:rPr>
        <w:t>1.13</w:t>
      </w:r>
      <w:r w:rsidR="00501A89">
        <w:rPr>
          <w:rFonts w:ascii="Arial" w:eastAsia="Arial" w:hAnsi="Arial" w:cs="Arial"/>
          <w:sz w:val="20"/>
          <w:szCs w:val="20"/>
        </w:rPr>
        <w:t>.</w:t>
      </w:r>
      <w:r w:rsidR="00E35693">
        <w:rPr>
          <w:rFonts w:ascii="Arial" w:eastAsia="Arial" w:hAnsi="Arial" w:cs="Arial"/>
          <w:sz w:val="20"/>
          <w:szCs w:val="20"/>
        </w:rPr>
        <w:t xml:space="preserve"> </w:t>
      </w:r>
      <w:r w:rsidR="00E01D65">
        <w:rPr>
          <w:rFonts w:ascii="Arial" w:eastAsia="Arial" w:hAnsi="Arial" w:cs="Arial"/>
          <w:sz w:val="20"/>
          <w:szCs w:val="20"/>
        </w:rPr>
        <w:t>Разработчик</w:t>
      </w:r>
      <w:r w:rsidR="00E35693" w:rsidRPr="00E35693">
        <w:rPr>
          <w:rFonts w:ascii="Arial" w:eastAsia="Arial" w:hAnsi="Arial" w:cs="Arial"/>
          <w:sz w:val="20"/>
          <w:szCs w:val="20"/>
        </w:rPr>
        <w:t xml:space="preserve"> гарантирует, что им соблюдены требования Федерального закона №152-ФЗ от 27 июля 2006 года «О персональных данных» в отношении получения согласий физических лиц, персональные данные которых указаны в</w:t>
      </w:r>
      <w:r w:rsidR="009F6773">
        <w:rPr>
          <w:rFonts w:ascii="Arial" w:eastAsia="Arial" w:hAnsi="Arial" w:cs="Arial"/>
          <w:sz w:val="20"/>
          <w:szCs w:val="20"/>
        </w:rPr>
        <w:t xml:space="preserve"> </w:t>
      </w:r>
      <w:r w:rsidR="009F6773" w:rsidRPr="009F6773">
        <w:rPr>
          <w:rFonts w:ascii="Arial" w:eastAsia="Arial" w:hAnsi="Arial" w:cs="Arial"/>
          <w:sz w:val="20"/>
          <w:szCs w:val="20"/>
        </w:rPr>
        <w:t>Анкет</w:t>
      </w:r>
      <w:r w:rsidR="009F6773">
        <w:rPr>
          <w:rFonts w:ascii="Arial" w:eastAsia="Arial" w:hAnsi="Arial" w:cs="Arial"/>
          <w:sz w:val="20"/>
          <w:szCs w:val="20"/>
        </w:rPr>
        <w:t>е</w:t>
      </w:r>
      <w:r w:rsidR="009F6773" w:rsidRPr="009F6773">
        <w:rPr>
          <w:rFonts w:ascii="Arial" w:eastAsia="Arial" w:hAnsi="Arial" w:cs="Arial"/>
          <w:sz w:val="20"/>
          <w:szCs w:val="20"/>
        </w:rPr>
        <w:t>-заявлени</w:t>
      </w:r>
      <w:r w:rsidR="00501A89">
        <w:rPr>
          <w:rFonts w:ascii="Arial" w:eastAsia="Arial" w:hAnsi="Arial" w:cs="Arial"/>
          <w:sz w:val="20"/>
          <w:szCs w:val="20"/>
        </w:rPr>
        <w:t>и</w:t>
      </w:r>
      <w:r w:rsidR="009F6773" w:rsidRPr="009F6773">
        <w:rPr>
          <w:rFonts w:ascii="Arial" w:eastAsia="Arial" w:hAnsi="Arial" w:cs="Arial"/>
          <w:sz w:val="20"/>
          <w:szCs w:val="20"/>
        </w:rPr>
        <w:t xml:space="preserve"> для подключения к Тестовому контуру</w:t>
      </w:r>
      <w:r w:rsidR="00501A89">
        <w:rPr>
          <w:rFonts w:ascii="Arial" w:eastAsia="Arial" w:hAnsi="Arial" w:cs="Arial"/>
          <w:sz w:val="20"/>
          <w:szCs w:val="20"/>
        </w:rPr>
        <w:t xml:space="preserve"> и</w:t>
      </w:r>
      <w:r w:rsidR="00E35693" w:rsidRPr="00E35693">
        <w:rPr>
          <w:rFonts w:ascii="Arial" w:eastAsia="Arial" w:hAnsi="Arial" w:cs="Arial"/>
          <w:sz w:val="20"/>
          <w:szCs w:val="20"/>
        </w:rPr>
        <w:t xml:space="preserve"> </w:t>
      </w:r>
      <w:r w:rsidR="000F5648">
        <w:rPr>
          <w:rFonts w:ascii="Arial" w:eastAsia="Arial" w:hAnsi="Arial" w:cs="Arial"/>
          <w:sz w:val="20"/>
          <w:szCs w:val="20"/>
        </w:rPr>
        <w:t>Анкете разработчика</w:t>
      </w:r>
      <w:r w:rsidR="006D200F">
        <w:rPr>
          <w:rFonts w:ascii="Arial" w:eastAsia="Arial" w:hAnsi="Arial" w:cs="Arial"/>
          <w:sz w:val="20"/>
          <w:szCs w:val="20"/>
        </w:rPr>
        <w:t xml:space="preserve">, на </w:t>
      </w:r>
      <w:r w:rsidR="00C8065D">
        <w:rPr>
          <w:rFonts w:ascii="Arial" w:eastAsia="Arial" w:hAnsi="Arial" w:cs="Arial"/>
          <w:sz w:val="20"/>
          <w:szCs w:val="20"/>
        </w:rPr>
        <w:t>обработку их персональных</w:t>
      </w:r>
      <w:r w:rsidR="00C8065D" w:rsidRPr="0086483E">
        <w:rPr>
          <w:rFonts w:ascii="Arial" w:eastAsia="Arial" w:hAnsi="Arial" w:cs="Arial"/>
          <w:sz w:val="20"/>
          <w:szCs w:val="20"/>
        </w:rPr>
        <w:t xml:space="preserve"> </w:t>
      </w:r>
      <w:r w:rsidR="00C8065D">
        <w:rPr>
          <w:rFonts w:ascii="Arial" w:eastAsia="Arial" w:hAnsi="Arial" w:cs="Arial"/>
          <w:sz w:val="20"/>
          <w:szCs w:val="20"/>
        </w:rPr>
        <w:t>данных Техническим центром</w:t>
      </w:r>
      <w:r w:rsidR="00E35693" w:rsidRPr="00E35693">
        <w:rPr>
          <w:rFonts w:ascii="Arial" w:eastAsia="Arial" w:hAnsi="Arial" w:cs="Arial"/>
          <w:sz w:val="20"/>
          <w:szCs w:val="20"/>
        </w:rPr>
        <w:t>.</w:t>
      </w:r>
    </w:p>
    <w:p w14:paraId="47B0C428" w14:textId="77777777" w:rsidR="00D34D3E" w:rsidRDefault="00D34D3E">
      <w:pPr>
        <w:spacing w:line="266" w:lineRule="auto"/>
        <w:ind w:left="3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28DD89F2" w14:textId="77777777" w:rsidR="00690FD2" w:rsidRDefault="00B43B67">
      <w:pPr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b/>
          <w:bCs/>
          <w:sz w:val="20"/>
          <w:szCs w:val="20"/>
        </w:rPr>
        <w:t>2.Требования к функционалу Внешних систем</w:t>
      </w:r>
    </w:p>
    <w:p w14:paraId="28DD89F3" w14:textId="77777777" w:rsidR="00690FD2" w:rsidRDefault="00690FD2">
      <w:pPr>
        <w:spacing w:line="246" w:lineRule="exact"/>
        <w:rPr>
          <w:sz w:val="20"/>
          <w:szCs w:val="20"/>
        </w:rPr>
      </w:pPr>
    </w:p>
    <w:p w14:paraId="28DD89F5" w14:textId="77777777" w:rsidR="00690FD2" w:rsidRDefault="00690FD2">
      <w:pPr>
        <w:spacing w:line="222" w:lineRule="exact"/>
        <w:rPr>
          <w:sz w:val="20"/>
          <w:szCs w:val="20"/>
        </w:rPr>
      </w:pPr>
    </w:p>
    <w:p w14:paraId="28DD89F6" w14:textId="7D1C98E3" w:rsidR="00690FD2" w:rsidRDefault="00B43B67">
      <w:pPr>
        <w:spacing w:line="264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 w:rsidR="009B338D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 Подключение и обмен данными между Внешней системой и Подсистемой подключения к торгам должны осуществляться в соответствии с Технической документацией</w:t>
      </w:r>
      <w:r w:rsidR="001869FE">
        <w:rPr>
          <w:rFonts w:ascii="Arial" w:eastAsia="Arial" w:hAnsi="Arial" w:cs="Arial"/>
          <w:sz w:val="20"/>
          <w:szCs w:val="20"/>
        </w:rPr>
        <w:t>.</w:t>
      </w:r>
    </w:p>
    <w:p w14:paraId="28DD89F7" w14:textId="77777777" w:rsidR="00690FD2" w:rsidRDefault="00690FD2">
      <w:pPr>
        <w:spacing w:line="224" w:lineRule="exact"/>
        <w:rPr>
          <w:sz w:val="20"/>
          <w:szCs w:val="20"/>
        </w:rPr>
      </w:pPr>
    </w:p>
    <w:p w14:paraId="28DD89F8" w14:textId="5D4FA4EA" w:rsidR="00690FD2" w:rsidRDefault="00B43B67">
      <w:pPr>
        <w:spacing w:line="27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 w:rsidR="009B338D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. Внешней системой должна быть реализована возможность ведения </w:t>
      </w:r>
      <w:proofErr w:type="spellStart"/>
      <w:r>
        <w:rPr>
          <w:rFonts w:ascii="Arial" w:eastAsia="Arial" w:hAnsi="Arial" w:cs="Arial"/>
          <w:sz w:val="20"/>
          <w:szCs w:val="20"/>
        </w:rPr>
        <w:t>log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-файла, в котором, при необходимости, фиксируются все операции по взаимодействию с Подсистемой подключения к торгам и их результаты. Наименования полей таблиц, записей </w:t>
      </w:r>
      <w:proofErr w:type="spellStart"/>
      <w:r>
        <w:rPr>
          <w:rFonts w:ascii="Arial" w:eastAsia="Arial" w:hAnsi="Arial" w:cs="Arial"/>
          <w:sz w:val="20"/>
          <w:szCs w:val="20"/>
        </w:rPr>
        <w:t>log</w:t>
      </w:r>
      <w:proofErr w:type="spellEnd"/>
      <w:r>
        <w:rPr>
          <w:rFonts w:ascii="Arial" w:eastAsia="Arial" w:hAnsi="Arial" w:cs="Arial"/>
          <w:sz w:val="20"/>
          <w:szCs w:val="20"/>
        </w:rPr>
        <w:t>-файла и операций Внешней системы должны</w:t>
      </w:r>
      <w:r w:rsidR="00740175">
        <w:rPr>
          <w:rFonts w:ascii="Arial" w:eastAsia="Arial" w:hAnsi="Arial" w:cs="Arial"/>
          <w:sz w:val="20"/>
          <w:szCs w:val="20"/>
        </w:rPr>
        <w:t xml:space="preserve"> позволять </w:t>
      </w:r>
      <w:r w:rsidR="001869FE">
        <w:rPr>
          <w:rFonts w:ascii="Arial" w:eastAsia="Arial" w:hAnsi="Arial" w:cs="Arial"/>
          <w:sz w:val="20"/>
          <w:szCs w:val="20"/>
        </w:rPr>
        <w:t xml:space="preserve">осуществлять </w:t>
      </w:r>
      <w:r w:rsidR="00D967E9">
        <w:rPr>
          <w:rFonts w:ascii="Arial" w:eastAsia="Arial" w:hAnsi="Arial" w:cs="Arial"/>
          <w:sz w:val="20"/>
          <w:szCs w:val="20"/>
        </w:rPr>
        <w:t xml:space="preserve">их </w:t>
      </w:r>
      <w:r w:rsidR="00740175">
        <w:rPr>
          <w:rFonts w:ascii="Arial" w:eastAsia="Arial" w:hAnsi="Arial" w:cs="Arial"/>
          <w:sz w:val="20"/>
          <w:szCs w:val="20"/>
        </w:rPr>
        <w:t>однозначную интерпретацию</w:t>
      </w:r>
      <w:r w:rsidR="00A35E9F">
        <w:rPr>
          <w:rFonts w:ascii="Arial" w:eastAsia="Arial" w:hAnsi="Arial" w:cs="Arial"/>
          <w:sz w:val="20"/>
          <w:szCs w:val="20"/>
        </w:rPr>
        <w:t xml:space="preserve"> в целях установления соответствия между </w:t>
      </w:r>
      <w:r w:rsidR="00A35E9F">
        <w:rPr>
          <w:rFonts w:ascii="Arial" w:eastAsia="Arial" w:hAnsi="Arial" w:cs="Arial"/>
          <w:sz w:val="20"/>
          <w:szCs w:val="20"/>
        </w:rPr>
        <w:lastRenderedPageBreak/>
        <w:t>ними и терминами</w:t>
      </w:r>
      <w:r w:rsidR="00273F5B">
        <w:rPr>
          <w:rFonts w:ascii="Arial" w:eastAsia="Arial" w:hAnsi="Arial" w:cs="Arial"/>
          <w:sz w:val="20"/>
          <w:szCs w:val="20"/>
        </w:rPr>
        <w:t>/определениями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273F5B">
        <w:rPr>
          <w:rFonts w:ascii="Arial" w:eastAsia="Arial" w:hAnsi="Arial" w:cs="Arial"/>
          <w:sz w:val="20"/>
          <w:szCs w:val="20"/>
        </w:rPr>
        <w:t xml:space="preserve">используемыми </w:t>
      </w:r>
      <w:r>
        <w:rPr>
          <w:rFonts w:ascii="Arial" w:eastAsia="Arial" w:hAnsi="Arial" w:cs="Arial"/>
          <w:sz w:val="20"/>
          <w:szCs w:val="20"/>
        </w:rPr>
        <w:t>в Технической документации и в Правилах совершения операций.</w:t>
      </w:r>
    </w:p>
    <w:p w14:paraId="28DD89F9" w14:textId="77777777" w:rsidR="00690FD2" w:rsidRDefault="00690FD2">
      <w:pPr>
        <w:spacing w:line="218" w:lineRule="exact"/>
        <w:rPr>
          <w:sz w:val="20"/>
          <w:szCs w:val="20"/>
        </w:rPr>
      </w:pPr>
    </w:p>
    <w:p w14:paraId="28B7023E" w14:textId="482EF356" w:rsidR="009B338D" w:rsidRDefault="00B43B67" w:rsidP="009B338D">
      <w:pPr>
        <w:spacing w:line="265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 w:rsidR="009B338D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273F5B">
        <w:rPr>
          <w:rFonts w:ascii="Arial" w:eastAsia="Arial" w:hAnsi="Arial" w:cs="Arial"/>
          <w:sz w:val="20"/>
          <w:szCs w:val="20"/>
        </w:rPr>
        <w:t xml:space="preserve">Порядок и особенности </w:t>
      </w:r>
      <w:r w:rsidR="001B11B1">
        <w:rPr>
          <w:rFonts w:ascii="Arial" w:eastAsia="Arial" w:hAnsi="Arial" w:cs="Arial"/>
          <w:sz w:val="20"/>
          <w:szCs w:val="20"/>
        </w:rPr>
        <w:t>транзакционн</w:t>
      </w:r>
      <w:r w:rsidR="001869FE">
        <w:rPr>
          <w:rFonts w:ascii="Arial" w:eastAsia="Arial" w:hAnsi="Arial" w:cs="Arial"/>
          <w:sz w:val="20"/>
          <w:szCs w:val="20"/>
        </w:rPr>
        <w:t xml:space="preserve">ого </w:t>
      </w:r>
      <w:r w:rsidR="001B11B1">
        <w:rPr>
          <w:rFonts w:ascii="Arial" w:eastAsia="Arial" w:hAnsi="Arial" w:cs="Arial"/>
          <w:sz w:val="20"/>
          <w:szCs w:val="20"/>
        </w:rPr>
        <w:t>взаимодействи</w:t>
      </w:r>
      <w:r w:rsidR="001869FE">
        <w:rPr>
          <w:rFonts w:ascii="Arial" w:eastAsia="Arial" w:hAnsi="Arial" w:cs="Arial"/>
          <w:sz w:val="20"/>
          <w:szCs w:val="20"/>
        </w:rPr>
        <w:t>я</w:t>
      </w:r>
      <w:r>
        <w:rPr>
          <w:rFonts w:ascii="Arial" w:eastAsia="Arial" w:hAnsi="Arial" w:cs="Arial"/>
          <w:sz w:val="20"/>
          <w:szCs w:val="20"/>
        </w:rPr>
        <w:t xml:space="preserve"> Внешней системы</w:t>
      </w:r>
      <w:r w:rsidR="001869FE">
        <w:rPr>
          <w:rFonts w:ascii="Arial" w:eastAsia="Arial" w:hAnsi="Arial" w:cs="Arial"/>
          <w:sz w:val="20"/>
          <w:szCs w:val="20"/>
        </w:rPr>
        <w:t xml:space="preserve"> с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869FE">
        <w:rPr>
          <w:rFonts w:ascii="Arial" w:eastAsia="Arial" w:hAnsi="Arial" w:cs="Arial"/>
          <w:sz w:val="20"/>
          <w:szCs w:val="20"/>
        </w:rPr>
        <w:t xml:space="preserve">Подсистемой </w:t>
      </w:r>
      <w:r>
        <w:rPr>
          <w:rFonts w:ascii="Arial" w:eastAsia="Arial" w:hAnsi="Arial" w:cs="Arial"/>
          <w:sz w:val="20"/>
          <w:szCs w:val="20"/>
        </w:rPr>
        <w:t xml:space="preserve">подключения к торгам </w:t>
      </w:r>
      <w:r w:rsidR="001869FE">
        <w:rPr>
          <w:rFonts w:ascii="Arial" w:eastAsia="Arial" w:hAnsi="Arial" w:cs="Arial"/>
          <w:sz w:val="20"/>
          <w:szCs w:val="20"/>
        </w:rPr>
        <w:t xml:space="preserve">должны </w:t>
      </w:r>
      <w:r>
        <w:rPr>
          <w:rFonts w:ascii="Arial" w:eastAsia="Arial" w:hAnsi="Arial" w:cs="Arial"/>
          <w:sz w:val="20"/>
          <w:szCs w:val="20"/>
        </w:rPr>
        <w:t>соответствовать Правилам совершения операций.</w:t>
      </w:r>
      <w:r w:rsidR="009B338D" w:rsidRPr="009B338D">
        <w:rPr>
          <w:rFonts w:ascii="Arial" w:eastAsia="Arial" w:hAnsi="Arial" w:cs="Arial"/>
          <w:sz w:val="20"/>
          <w:szCs w:val="20"/>
        </w:rPr>
        <w:t xml:space="preserve"> </w:t>
      </w:r>
    </w:p>
    <w:p w14:paraId="491C3BD5" w14:textId="77777777" w:rsidR="009B338D" w:rsidRDefault="009B338D" w:rsidP="009B338D">
      <w:pPr>
        <w:spacing w:line="265" w:lineRule="auto"/>
        <w:jc w:val="both"/>
        <w:rPr>
          <w:rFonts w:ascii="Arial" w:eastAsia="Arial" w:hAnsi="Arial" w:cs="Arial"/>
          <w:sz w:val="20"/>
          <w:szCs w:val="20"/>
        </w:rPr>
      </w:pPr>
    </w:p>
    <w:p w14:paraId="4F83B05A" w14:textId="0F2A7F4A" w:rsidR="009B338D" w:rsidRDefault="009B338D" w:rsidP="009B338D">
      <w:pPr>
        <w:spacing w:line="26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2.4. Функционал Внешней системы должен предусматривать возможность корректного восстановления соединения с Подсистемой подключения к торгам.</w:t>
      </w:r>
    </w:p>
    <w:p w14:paraId="28DD89FA" w14:textId="0A113A40" w:rsidR="00690FD2" w:rsidRDefault="00690FD2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</w:p>
    <w:p w14:paraId="52D55134" w14:textId="5C992895" w:rsidR="009B338D" w:rsidRDefault="009B338D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</w:p>
    <w:p w14:paraId="7AB6BD28" w14:textId="77777777" w:rsidR="009B338D" w:rsidRDefault="009B338D">
      <w:pPr>
        <w:spacing w:line="264" w:lineRule="auto"/>
        <w:jc w:val="both"/>
        <w:rPr>
          <w:sz w:val="20"/>
          <w:szCs w:val="20"/>
        </w:rPr>
      </w:pPr>
    </w:p>
    <w:p w14:paraId="28DD89FB" w14:textId="77777777" w:rsidR="00690FD2" w:rsidRDefault="00690FD2">
      <w:pPr>
        <w:spacing w:line="224" w:lineRule="exact"/>
        <w:rPr>
          <w:sz w:val="20"/>
          <w:szCs w:val="20"/>
        </w:rPr>
      </w:pPr>
    </w:p>
    <w:p w14:paraId="28DD89FD" w14:textId="77777777" w:rsidR="00690FD2" w:rsidRDefault="00690FD2">
      <w:pPr>
        <w:sectPr w:rsidR="00690FD2">
          <w:pgSz w:w="11900" w:h="16838"/>
          <w:pgMar w:top="846" w:right="846" w:bottom="1440" w:left="1280" w:header="0" w:footer="0" w:gutter="0"/>
          <w:cols w:space="720" w:equalWidth="0">
            <w:col w:w="9780"/>
          </w:cols>
        </w:sectPr>
      </w:pPr>
    </w:p>
    <w:p w14:paraId="28DD89FE" w14:textId="77777777" w:rsidR="00690FD2" w:rsidRDefault="00B43B67">
      <w:pPr>
        <w:jc w:val="right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b/>
          <w:bCs/>
          <w:sz w:val="20"/>
          <w:szCs w:val="20"/>
        </w:rPr>
        <w:lastRenderedPageBreak/>
        <w:t>Приложение №1</w:t>
      </w:r>
    </w:p>
    <w:p w14:paraId="28DD89FF" w14:textId="77777777" w:rsidR="00690FD2" w:rsidRDefault="00B43B67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к Порядку сертификации Внешних систем,</w:t>
      </w:r>
    </w:p>
    <w:p w14:paraId="28DD8A00" w14:textId="77777777" w:rsidR="00690FD2" w:rsidRDefault="00690FD2">
      <w:pPr>
        <w:spacing w:line="1" w:lineRule="exact"/>
        <w:rPr>
          <w:sz w:val="20"/>
          <w:szCs w:val="20"/>
        </w:rPr>
      </w:pPr>
    </w:p>
    <w:p w14:paraId="28DD8A01" w14:textId="77777777" w:rsidR="00690FD2" w:rsidRDefault="00B43B67">
      <w:pPr>
        <w:jc w:val="right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подключаемых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к функционалу Подсистемы подключения к торгам</w:t>
      </w:r>
    </w:p>
    <w:p w14:paraId="28DD8A02" w14:textId="15BCB197" w:rsidR="00690FD2" w:rsidRDefault="00690FD2" w:rsidP="00A80125">
      <w:pPr>
        <w:ind w:left="2163"/>
        <w:jc w:val="right"/>
        <w:rPr>
          <w:sz w:val="20"/>
          <w:szCs w:val="20"/>
        </w:rPr>
      </w:pPr>
    </w:p>
    <w:p w14:paraId="28DD8A03" w14:textId="77777777" w:rsidR="00690FD2" w:rsidRDefault="00690FD2">
      <w:pPr>
        <w:spacing w:line="200" w:lineRule="exact"/>
        <w:rPr>
          <w:sz w:val="20"/>
          <w:szCs w:val="20"/>
        </w:rPr>
      </w:pPr>
    </w:p>
    <w:p w14:paraId="28DD8A04" w14:textId="77777777" w:rsidR="00690FD2" w:rsidRDefault="00690FD2">
      <w:pPr>
        <w:spacing w:line="266" w:lineRule="exact"/>
        <w:rPr>
          <w:sz w:val="20"/>
          <w:szCs w:val="20"/>
        </w:rPr>
      </w:pPr>
    </w:p>
    <w:p w14:paraId="28DD8A05" w14:textId="77777777" w:rsidR="00690FD2" w:rsidRDefault="00B43B67">
      <w:pPr>
        <w:ind w:right="-2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Порядок проведения Сертификации</w:t>
      </w:r>
    </w:p>
    <w:p w14:paraId="28DD8A06" w14:textId="77777777" w:rsidR="00690FD2" w:rsidRDefault="00690FD2">
      <w:pPr>
        <w:spacing w:line="238" w:lineRule="exact"/>
        <w:rPr>
          <w:sz w:val="20"/>
          <w:szCs w:val="20"/>
        </w:rPr>
      </w:pPr>
    </w:p>
    <w:p w14:paraId="28DD8A07" w14:textId="77777777" w:rsidR="00690FD2" w:rsidRDefault="00B43B67">
      <w:pPr>
        <w:numPr>
          <w:ilvl w:val="0"/>
          <w:numId w:val="10"/>
        </w:numPr>
        <w:tabs>
          <w:tab w:val="left" w:pos="223"/>
        </w:tabs>
        <w:ind w:left="223" w:hanging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Процедура Сертификации проводится на Тестовом контуре.</w:t>
      </w:r>
    </w:p>
    <w:p w14:paraId="28DD8A08" w14:textId="77777777" w:rsidR="00690FD2" w:rsidRDefault="00690FD2">
      <w:pPr>
        <w:spacing w:line="233" w:lineRule="exact"/>
        <w:rPr>
          <w:rFonts w:ascii="Arial" w:eastAsia="Arial" w:hAnsi="Arial" w:cs="Arial"/>
          <w:sz w:val="20"/>
          <w:szCs w:val="20"/>
        </w:rPr>
      </w:pPr>
    </w:p>
    <w:p w14:paraId="28DD8A09" w14:textId="77777777" w:rsidR="00690FD2" w:rsidRDefault="00B43B67">
      <w:pPr>
        <w:numPr>
          <w:ilvl w:val="0"/>
          <w:numId w:val="10"/>
        </w:numPr>
        <w:tabs>
          <w:tab w:val="left" w:pos="223"/>
        </w:tabs>
        <w:ind w:left="223" w:hanging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Процедура Сертификации состоит из следующих этапов:</w:t>
      </w:r>
    </w:p>
    <w:p w14:paraId="28DD8A0A" w14:textId="77777777" w:rsidR="00690FD2" w:rsidRDefault="00690FD2">
      <w:pPr>
        <w:spacing w:line="246" w:lineRule="exact"/>
        <w:rPr>
          <w:sz w:val="20"/>
          <w:szCs w:val="20"/>
        </w:rPr>
      </w:pPr>
    </w:p>
    <w:p w14:paraId="294F5E70" w14:textId="2CF0D40C" w:rsidR="00997DF5" w:rsidRPr="00997DF5" w:rsidRDefault="00B43B67" w:rsidP="00997DF5">
      <w:pPr>
        <w:spacing w:line="265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2.1. Разработчик </w:t>
      </w:r>
      <w:r w:rsidR="00997DF5" w:rsidRPr="00997DF5">
        <w:rPr>
          <w:rFonts w:ascii="Arial" w:eastAsia="Arial" w:hAnsi="Arial" w:cs="Arial"/>
          <w:sz w:val="20"/>
          <w:szCs w:val="20"/>
        </w:rPr>
        <w:t xml:space="preserve">запрашивает в Техническом центре по адресу электронной почты  </w:t>
      </w:r>
      <w:hyperlink r:id="rId11" w:history="1">
        <w:r w:rsidR="00951EF2" w:rsidRPr="002B6E73">
          <w:rPr>
            <w:rStyle w:val="a6"/>
            <w:rFonts w:ascii="Arial" w:eastAsia="Arial" w:hAnsi="Arial" w:cs="Arial"/>
            <w:sz w:val="20"/>
            <w:szCs w:val="20"/>
          </w:rPr>
          <w:t>support@cpfintech.ru</w:t>
        </w:r>
      </w:hyperlink>
      <w:r w:rsidR="00951EF2">
        <w:rPr>
          <w:rFonts w:ascii="Arial" w:eastAsia="Arial" w:hAnsi="Arial" w:cs="Arial"/>
          <w:sz w:val="20"/>
          <w:szCs w:val="20"/>
        </w:rPr>
        <w:t xml:space="preserve"> </w:t>
      </w:r>
      <w:r w:rsidR="00951EF2" w:rsidRPr="00951EF2">
        <w:rPr>
          <w:rFonts w:ascii="Arial" w:eastAsia="Arial" w:hAnsi="Arial" w:cs="Arial"/>
          <w:sz w:val="20"/>
          <w:szCs w:val="20"/>
        </w:rPr>
        <w:t xml:space="preserve"> </w:t>
      </w:r>
      <w:r w:rsidR="00997DF5" w:rsidRPr="00997DF5">
        <w:rPr>
          <w:rFonts w:ascii="Arial" w:eastAsia="Arial" w:hAnsi="Arial" w:cs="Arial"/>
          <w:sz w:val="20"/>
          <w:szCs w:val="20"/>
        </w:rPr>
        <w:t>Анкету-заявление для подключения к Тестовому контуру, з</w:t>
      </w:r>
      <w:r w:rsidR="00997DF5">
        <w:rPr>
          <w:rFonts w:ascii="Arial" w:eastAsia="Arial" w:hAnsi="Arial" w:cs="Arial"/>
          <w:sz w:val="20"/>
          <w:szCs w:val="20"/>
        </w:rPr>
        <w:t xml:space="preserve">аполняет ее в электронной форме, </w:t>
      </w:r>
      <w:r w:rsidR="00997DF5" w:rsidRPr="00997DF5">
        <w:rPr>
          <w:rFonts w:ascii="Arial" w:eastAsia="Arial" w:hAnsi="Arial" w:cs="Arial"/>
          <w:sz w:val="20"/>
          <w:szCs w:val="20"/>
        </w:rPr>
        <w:t>и направляет  в Технический центр в ответном письме.</w:t>
      </w:r>
    </w:p>
    <w:p w14:paraId="64E6C471" w14:textId="77777777" w:rsidR="00997DF5" w:rsidRPr="00997DF5" w:rsidRDefault="00997DF5" w:rsidP="00997DF5">
      <w:pPr>
        <w:tabs>
          <w:tab w:val="left" w:pos="224"/>
        </w:tabs>
        <w:spacing w:line="270" w:lineRule="auto"/>
        <w:ind w:left="3"/>
        <w:jc w:val="both"/>
        <w:rPr>
          <w:rFonts w:ascii="Arial" w:eastAsia="Arial" w:hAnsi="Arial" w:cs="Arial"/>
          <w:sz w:val="20"/>
          <w:szCs w:val="20"/>
        </w:rPr>
      </w:pPr>
    </w:p>
    <w:p w14:paraId="4120B702" w14:textId="639BA7E0" w:rsidR="00997DF5" w:rsidRDefault="00997DF5" w:rsidP="00997DF5">
      <w:pPr>
        <w:tabs>
          <w:tab w:val="left" w:pos="224"/>
        </w:tabs>
        <w:spacing w:line="270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 w:rsidRPr="00997DF5">
        <w:rPr>
          <w:rFonts w:ascii="Arial" w:eastAsia="Arial" w:hAnsi="Arial" w:cs="Arial"/>
          <w:sz w:val="20"/>
          <w:szCs w:val="20"/>
        </w:rPr>
        <w:t>В</w:t>
      </w:r>
      <w:r w:rsidRPr="00997DF5">
        <w:rPr>
          <w:rFonts w:ascii="Arial" w:eastAsia="Arial" w:hAnsi="Arial" w:cs="Arial"/>
          <w:sz w:val="20"/>
          <w:szCs w:val="20"/>
        </w:rPr>
        <w:tab/>
        <w:t>соответствующей Анкете-заявлении для подключения к Тестовому контуру Разработчик указывает количество и типы логинов, необходимых ему для подключения Внешней сис</w:t>
      </w:r>
      <w:r w:rsidR="0009270B">
        <w:rPr>
          <w:rFonts w:ascii="Arial" w:eastAsia="Arial" w:hAnsi="Arial" w:cs="Arial"/>
          <w:sz w:val="20"/>
          <w:szCs w:val="20"/>
        </w:rPr>
        <w:t xml:space="preserve">темы к тестовому </w:t>
      </w:r>
      <w:r w:rsidRPr="00997DF5">
        <w:rPr>
          <w:rFonts w:ascii="Arial" w:eastAsia="Arial" w:hAnsi="Arial" w:cs="Arial"/>
          <w:sz w:val="20"/>
          <w:szCs w:val="20"/>
        </w:rPr>
        <w:t>полигону Тестового контура.</w:t>
      </w:r>
    </w:p>
    <w:p w14:paraId="28DD8A0E" w14:textId="77777777" w:rsidR="00690FD2" w:rsidRDefault="00690FD2">
      <w:pPr>
        <w:spacing w:line="282" w:lineRule="exact"/>
        <w:rPr>
          <w:rFonts w:ascii="Arial" w:eastAsia="Arial" w:hAnsi="Arial" w:cs="Arial"/>
          <w:sz w:val="20"/>
          <w:szCs w:val="20"/>
        </w:rPr>
      </w:pPr>
    </w:p>
    <w:p w14:paraId="28DD8A0F" w14:textId="57C4F3F8" w:rsidR="00690FD2" w:rsidRDefault="00997DF5">
      <w:pPr>
        <w:numPr>
          <w:ilvl w:val="0"/>
          <w:numId w:val="11"/>
        </w:numPr>
        <w:tabs>
          <w:tab w:val="left" w:pos="247"/>
        </w:tabs>
        <w:spacing w:line="271" w:lineRule="auto"/>
        <w:ind w:left="3" w:hanging="3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с</w:t>
      </w:r>
      <w:r w:rsidR="00B43B67">
        <w:rPr>
          <w:rFonts w:ascii="Arial" w:eastAsia="Arial" w:hAnsi="Arial" w:cs="Arial"/>
          <w:sz w:val="20"/>
          <w:szCs w:val="20"/>
        </w:rPr>
        <w:t>лучае</w:t>
      </w:r>
      <w:proofErr w:type="gramEnd"/>
      <w:r>
        <w:rPr>
          <w:rFonts w:ascii="Arial" w:eastAsia="Arial" w:hAnsi="Arial" w:cs="Arial"/>
          <w:sz w:val="20"/>
          <w:szCs w:val="20"/>
        </w:rPr>
        <w:t>,</w:t>
      </w:r>
      <w:r w:rsidR="00B43B67">
        <w:rPr>
          <w:rFonts w:ascii="Arial" w:eastAsia="Arial" w:hAnsi="Arial" w:cs="Arial"/>
          <w:sz w:val="20"/>
          <w:szCs w:val="20"/>
        </w:rPr>
        <w:t xml:space="preserve"> если для Сертификации предоставляется Внешняя система с назначением «Брокерская система», в Анкете-заявлении для подключения к Тестовому контуру Разработчик должен указать брокерский логин, а также не менее двух кодов клиента, от имени которых будет произведено тестирование торговой активности Внешней системы.</w:t>
      </w:r>
    </w:p>
    <w:p w14:paraId="28DD8A10" w14:textId="77777777" w:rsidR="00690FD2" w:rsidRDefault="00690FD2">
      <w:pPr>
        <w:spacing w:line="283" w:lineRule="exact"/>
        <w:rPr>
          <w:rFonts w:ascii="Arial" w:eastAsia="Arial" w:hAnsi="Arial" w:cs="Arial"/>
          <w:sz w:val="20"/>
          <w:szCs w:val="20"/>
        </w:rPr>
      </w:pPr>
    </w:p>
    <w:p w14:paraId="28DD8A11" w14:textId="5288A8EA" w:rsidR="00690FD2" w:rsidRDefault="00B43B67">
      <w:pPr>
        <w:numPr>
          <w:ilvl w:val="0"/>
          <w:numId w:val="11"/>
        </w:numPr>
        <w:tabs>
          <w:tab w:val="left" w:pos="392"/>
        </w:tabs>
        <w:spacing w:line="274" w:lineRule="auto"/>
        <w:ind w:left="3" w:hanging="3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случае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если для Сертификации предоставляется Внешняя система с назначением «Автоматизированная торговая система», в Анкете-заявлении для подключения к Тестовому контуру Разработчик должен указать код клиента. Логины и Торгово-клиринговые счета, необходимые для указания в Анкете разработчика, предоставляются Разработчику в уведомлении, направляемом Техническим центром по адресу электронной почты, указанному Разработчиком в Анкете-заявлении для подключения к Тестовому контуру, в ответ на предоставление Разработчиком Анкеты-заявления для подключения к Тестовому контуру.</w:t>
      </w:r>
    </w:p>
    <w:p w14:paraId="28DD8A12" w14:textId="77777777" w:rsidR="00690FD2" w:rsidRDefault="00690FD2">
      <w:pPr>
        <w:spacing w:line="276" w:lineRule="exact"/>
        <w:rPr>
          <w:rFonts w:ascii="Arial" w:eastAsia="Arial" w:hAnsi="Arial" w:cs="Arial"/>
          <w:sz w:val="20"/>
          <w:szCs w:val="20"/>
        </w:rPr>
      </w:pPr>
    </w:p>
    <w:p w14:paraId="28DD8A13" w14:textId="77777777" w:rsidR="00690FD2" w:rsidRDefault="00B43B67">
      <w:pPr>
        <w:numPr>
          <w:ilvl w:val="0"/>
          <w:numId w:val="11"/>
        </w:numPr>
        <w:tabs>
          <w:tab w:val="left" w:pos="269"/>
        </w:tabs>
        <w:spacing w:line="271" w:lineRule="auto"/>
        <w:ind w:left="3" w:hanging="3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случае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если логины для подключения к Тестовому контуру в необходимом количестве были получены Разработчиком ранее, то Анкета-заявление для подключения к Тестовому контуру Разработчиком не заполняется.</w:t>
      </w:r>
    </w:p>
    <w:p w14:paraId="28DD8A14" w14:textId="77777777" w:rsidR="00690FD2" w:rsidRDefault="00690FD2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14:paraId="28DD8A15" w14:textId="77777777" w:rsidR="00690FD2" w:rsidRDefault="00B43B67">
      <w:pPr>
        <w:spacing w:line="270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 Разработчику необходимы дополнительные логины для подключения к Тестовому контуру, он вправе направить Техническому центру Анкету-заявление для подключения к Тестовому контуру с указанием дополнительных логинов.</w:t>
      </w:r>
    </w:p>
    <w:p w14:paraId="28DD8A16" w14:textId="77777777" w:rsidR="00690FD2" w:rsidRDefault="00690FD2">
      <w:pPr>
        <w:spacing w:line="282" w:lineRule="exact"/>
        <w:rPr>
          <w:sz w:val="20"/>
          <w:szCs w:val="20"/>
        </w:rPr>
      </w:pPr>
    </w:p>
    <w:p w14:paraId="28DD8A17" w14:textId="6281F84C" w:rsidR="00690FD2" w:rsidRDefault="00B43B67">
      <w:pPr>
        <w:spacing w:line="272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Не позднее трех рабочих дней со дня получения на адрес </w:t>
      </w:r>
      <w:hyperlink r:id="rId12" w:history="1">
        <w:r w:rsidR="00CA1E33" w:rsidRPr="002B6E73">
          <w:rPr>
            <w:rStyle w:val="a6"/>
            <w:rFonts w:ascii="Arial" w:eastAsia="Arial" w:hAnsi="Arial" w:cs="Arial"/>
            <w:sz w:val="20"/>
            <w:szCs w:val="20"/>
          </w:rPr>
          <w:t>support@cpfintech.ru</w:t>
        </w:r>
      </w:hyperlink>
      <w:r w:rsidR="00CA1E3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от Разработчика корректно заполненной Анкеты-заявления для подключения к Тестовому контуру, Технический центр направляет Разработчику логины для подключения к Тестовому контуру по адресу электронной почты, указанному Разработчиком в Анкете-заявлении для подключения к Тестовому контуру.</w:t>
      </w:r>
    </w:p>
    <w:p w14:paraId="28DD8A18" w14:textId="77777777" w:rsidR="00690FD2" w:rsidRDefault="00690FD2">
      <w:pPr>
        <w:spacing w:line="280" w:lineRule="exact"/>
        <w:rPr>
          <w:sz w:val="20"/>
          <w:szCs w:val="20"/>
        </w:rPr>
      </w:pPr>
    </w:p>
    <w:p w14:paraId="28DD8A19" w14:textId="61DE5A46" w:rsidR="00690FD2" w:rsidRDefault="00B43B67">
      <w:pPr>
        <w:spacing w:line="274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2.2. После получения логинов для подключения к Тестовому контуру Разработчик заполняет в электронной форме Анкету разработчика с указанием полученных логинов и направляет ее по адресу электронной почты </w:t>
      </w:r>
      <w:hyperlink r:id="rId13">
        <w:hyperlink r:id="rId14" w:history="1">
          <w:r w:rsidR="00CA1E33" w:rsidRPr="002B6E73">
            <w:rPr>
              <w:rStyle w:val="a6"/>
              <w:rFonts w:ascii="Arial" w:eastAsia="Arial" w:hAnsi="Arial" w:cs="Arial"/>
              <w:sz w:val="20"/>
              <w:szCs w:val="20"/>
            </w:rPr>
            <w:t>support@cpfintech.ru</w:t>
          </w:r>
        </w:hyperlink>
        <w:r>
          <w:rPr>
            <w:rFonts w:ascii="Arial" w:eastAsia="Arial" w:hAnsi="Arial" w:cs="Arial"/>
            <w:sz w:val="20"/>
            <w:szCs w:val="20"/>
          </w:rPr>
          <w:t xml:space="preserve">. </w:t>
        </w:r>
      </w:hyperlink>
      <w:r>
        <w:rPr>
          <w:rFonts w:ascii="Arial" w:eastAsia="Arial" w:hAnsi="Arial" w:cs="Arial"/>
          <w:sz w:val="20"/>
          <w:szCs w:val="20"/>
        </w:rPr>
        <w:t xml:space="preserve">Анкета разработчика размещена на сайте в сети Интернет </w:t>
      </w:r>
      <w:hyperlink r:id="rId15" w:history="1">
        <w:r w:rsidR="006941F4" w:rsidRPr="002B6E73">
          <w:rPr>
            <w:rStyle w:val="a6"/>
          </w:rPr>
          <w:t xml:space="preserve"> </w:t>
        </w:r>
        <w:r w:rsidR="006941F4" w:rsidRPr="002B6E73">
          <w:rPr>
            <w:rStyle w:val="a6"/>
            <w:rFonts w:ascii="Arial" w:eastAsia="Arial" w:hAnsi="Arial" w:cs="Arial"/>
            <w:sz w:val="20"/>
            <w:szCs w:val="20"/>
          </w:rPr>
          <w:t>https://cpfintech.ru/.</w:t>
        </w:r>
      </w:hyperlink>
    </w:p>
    <w:p w14:paraId="28DD8A1A" w14:textId="77777777" w:rsidR="00690FD2" w:rsidRDefault="00690FD2">
      <w:pPr>
        <w:spacing w:line="269" w:lineRule="exact"/>
        <w:rPr>
          <w:sz w:val="20"/>
          <w:szCs w:val="20"/>
        </w:rPr>
      </w:pPr>
    </w:p>
    <w:p w14:paraId="28DD8A1B" w14:textId="77777777" w:rsidR="00690FD2" w:rsidRDefault="00B43B67">
      <w:pPr>
        <w:spacing w:line="272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Одновременно с Анкетой разработчика </w:t>
      </w:r>
      <w:r>
        <w:rPr>
          <w:rFonts w:ascii="Arial" w:eastAsia="Arial" w:hAnsi="Arial" w:cs="Arial"/>
          <w:b/>
          <w:bCs/>
          <w:sz w:val="20"/>
          <w:szCs w:val="20"/>
        </w:rPr>
        <w:t>Разработчик</w:t>
      </w:r>
      <w:r>
        <w:rPr>
          <w:rFonts w:ascii="Arial" w:eastAsia="Arial" w:hAnsi="Arial" w:cs="Arial"/>
          <w:sz w:val="20"/>
          <w:szCs w:val="20"/>
        </w:rPr>
        <w:t xml:space="preserve"> вправе направить Техническому центру описание Внешней системы, в том числе ее функционала, технических характеристик и предполагаемых областей применения.</w:t>
      </w:r>
    </w:p>
    <w:p w14:paraId="28DD8A1C" w14:textId="77777777" w:rsidR="00690FD2" w:rsidRDefault="00690FD2">
      <w:pPr>
        <w:spacing w:line="279" w:lineRule="exact"/>
        <w:rPr>
          <w:sz w:val="20"/>
          <w:szCs w:val="20"/>
        </w:rPr>
      </w:pPr>
    </w:p>
    <w:p w14:paraId="28DD8A1D" w14:textId="77777777" w:rsidR="00690FD2" w:rsidRDefault="00B43B67">
      <w:pPr>
        <w:spacing w:line="273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2.3. После получения Анкеты разработчика Технический центр изучает Анкету. Если Анкета Разработчика заполнена корректно и в объеме, достаточном для принятия решения о допуске Внешней системы к Сертификации, Технический центр согласовывает с Разработчиком дату, время и продолжительность тестирования Внешней системы на Тестовом контуре для прохождения Сертификации.</w:t>
      </w:r>
    </w:p>
    <w:p w14:paraId="28DD8A1E" w14:textId="77777777" w:rsidR="00690FD2" w:rsidRDefault="00690FD2">
      <w:pPr>
        <w:sectPr w:rsidR="00690FD2">
          <w:pgSz w:w="11900" w:h="16838"/>
          <w:pgMar w:top="1072" w:right="846" w:bottom="165" w:left="1277" w:header="0" w:footer="0" w:gutter="0"/>
          <w:cols w:space="720" w:equalWidth="0">
            <w:col w:w="9783"/>
          </w:cols>
        </w:sectPr>
      </w:pPr>
    </w:p>
    <w:p w14:paraId="28DD8A1F" w14:textId="5FC50B7F" w:rsidR="00690FD2" w:rsidRDefault="00B43B67">
      <w:pPr>
        <w:spacing w:line="273" w:lineRule="auto"/>
        <w:ind w:left="3"/>
        <w:jc w:val="both"/>
        <w:rPr>
          <w:sz w:val="20"/>
          <w:szCs w:val="20"/>
        </w:rPr>
      </w:pPr>
      <w:bookmarkStart w:id="6" w:name="page7"/>
      <w:bookmarkEnd w:id="6"/>
      <w:r>
        <w:rPr>
          <w:rFonts w:ascii="Arial" w:eastAsia="Arial" w:hAnsi="Arial" w:cs="Arial"/>
          <w:sz w:val="20"/>
          <w:szCs w:val="20"/>
        </w:rPr>
        <w:lastRenderedPageBreak/>
        <w:t xml:space="preserve">Если документы заполнены некорректно или информации о Внешней системе недостаточно для принятия решения о ее допуске к Сертификации, то Технический центр направляет Разработчику по адресу электронной почты, указанному Разработчиком в Анкете разработчика, ответ о невозможности </w:t>
      </w:r>
      <w:r w:rsidR="00E413F1">
        <w:rPr>
          <w:rFonts w:ascii="Arial" w:eastAsia="Arial" w:hAnsi="Arial" w:cs="Arial"/>
          <w:sz w:val="20"/>
          <w:szCs w:val="20"/>
        </w:rPr>
        <w:t>проведения</w:t>
      </w:r>
      <w:r>
        <w:rPr>
          <w:rFonts w:ascii="Arial" w:eastAsia="Arial" w:hAnsi="Arial" w:cs="Arial"/>
          <w:sz w:val="20"/>
          <w:szCs w:val="20"/>
        </w:rPr>
        <w:t xml:space="preserve"> Сертификации с указанием причин. Повторная подача Анкеты разработчика с целью прохождения Сертификации возможна только после устранения Разработчиком замечаний Технического центра.</w:t>
      </w:r>
    </w:p>
    <w:p w14:paraId="28DD8A20" w14:textId="77777777" w:rsidR="00690FD2" w:rsidRDefault="00690FD2">
      <w:pPr>
        <w:spacing w:line="281" w:lineRule="exact"/>
        <w:rPr>
          <w:sz w:val="20"/>
          <w:szCs w:val="20"/>
        </w:rPr>
      </w:pPr>
    </w:p>
    <w:p w14:paraId="28DD8A21" w14:textId="77777777" w:rsidR="00690FD2" w:rsidRDefault="00B43B67">
      <w:pPr>
        <w:spacing w:line="270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2.4. В согласованную дату и время Разработчик приступает к выполнению тестовых требований, указанных в Приложениях №3 и/или №4 к Порядку, в зависимости от заявленного в Анкете разработчика назначения Внешней системы.</w:t>
      </w:r>
    </w:p>
    <w:p w14:paraId="28DD8A22" w14:textId="77777777" w:rsidR="00690FD2" w:rsidRDefault="00690FD2">
      <w:pPr>
        <w:spacing w:line="282" w:lineRule="exact"/>
        <w:rPr>
          <w:sz w:val="20"/>
          <w:szCs w:val="20"/>
        </w:rPr>
      </w:pPr>
    </w:p>
    <w:p w14:paraId="28DD8A23" w14:textId="77777777" w:rsidR="00690FD2" w:rsidRDefault="00B43B67">
      <w:pPr>
        <w:spacing w:line="271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2.5. В согласованное время или после получения Разработчиком по адресу электронной почты, указанному Разработчиком в Анкете разработчика, уведомления Технического центра о завершении процедуры тестирования, Техническим центром производится отключение Внешней системы от Тестового контура.</w:t>
      </w:r>
    </w:p>
    <w:p w14:paraId="28DD8A24" w14:textId="77777777" w:rsidR="00690FD2" w:rsidRDefault="00690FD2">
      <w:pPr>
        <w:spacing w:line="284" w:lineRule="exact"/>
        <w:rPr>
          <w:sz w:val="20"/>
          <w:szCs w:val="20"/>
        </w:rPr>
      </w:pPr>
    </w:p>
    <w:p w14:paraId="28DD8A25" w14:textId="659811DA" w:rsidR="00690FD2" w:rsidRDefault="00B43B67">
      <w:pPr>
        <w:spacing w:line="273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2.6.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В срок, согласованный с Техническим центром, после отключения Внешней системы от Тестового контура на адрес электронной почты </w:t>
      </w:r>
      <w:hyperlink r:id="rId16" w:history="1">
        <w:r w:rsidR="00B344F3" w:rsidRPr="00B8495B">
          <w:rPr>
            <w:rFonts w:ascii="Arial" w:eastAsia="Arial" w:hAnsi="Arial" w:cs="Arial"/>
            <w:sz w:val="20"/>
            <w:szCs w:val="20"/>
          </w:rPr>
          <w:t>support@cpfintech.ru</w:t>
        </w:r>
      </w:hyperlink>
      <w:r w:rsidR="00B8495B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Разработчиком направляется </w:t>
      </w:r>
      <w:proofErr w:type="spellStart"/>
      <w:r>
        <w:rPr>
          <w:rFonts w:ascii="Arial" w:eastAsia="Arial" w:hAnsi="Arial" w:cs="Arial"/>
          <w:sz w:val="20"/>
          <w:szCs w:val="20"/>
        </w:rPr>
        <w:t>log</w:t>
      </w:r>
      <w:proofErr w:type="spellEnd"/>
      <w:r>
        <w:rPr>
          <w:rFonts w:ascii="Arial" w:eastAsia="Arial" w:hAnsi="Arial" w:cs="Arial"/>
          <w:sz w:val="20"/>
          <w:szCs w:val="20"/>
        </w:rPr>
        <w:t>-файл Внешней системы, записанный при прохождении тестирования, который анализируется Техническим центром на соответствие тестовым требованиям, указанным в Приложениях №3 и/или №4 к Порядку, с учетом особенностей, указанных в пункте 2 Порядка.</w:t>
      </w:r>
      <w:proofErr w:type="gramEnd"/>
    </w:p>
    <w:p w14:paraId="28DD8A26" w14:textId="77777777" w:rsidR="00690FD2" w:rsidRDefault="00690FD2">
      <w:pPr>
        <w:spacing w:line="278" w:lineRule="exact"/>
        <w:rPr>
          <w:sz w:val="20"/>
          <w:szCs w:val="20"/>
        </w:rPr>
      </w:pPr>
    </w:p>
    <w:p w14:paraId="28DD8A27" w14:textId="2556F5F5" w:rsidR="00690FD2" w:rsidRDefault="00B43B67">
      <w:pPr>
        <w:spacing w:line="272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2.7. В течение 5 (пяти) рабочих дней после завершения процедуры тестирования Внешней системы Технический центр извещает Разработчика по адресу электронной почты, указанному Разработчиком в Анкете Разработчика, об итогах прохождения Сертификации (с учетом особенностей, указанных в пункте 1.</w:t>
      </w:r>
      <w:r w:rsidR="007A4850">
        <w:rPr>
          <w:rFonts w:ascii="Arial" w:eastAsia="Arial" w:hAnsi="Arial" w:cs="Arial"/>
          <w:sz w:val="20"/>
          <w:szCs w:val="20"/>
        </w:rPr>
        <w:t xml:space="preserve">9 </w:t>
      </w:r>
      <w:r>
        <w:rPr>
          <w:rFonts w:ascii="Arial" w:eastAsia="Arial" w:hAnsi="Arial" w:cs="Arial"/>
          <w:sz w:val="20"/>
          <w:szCs w:val="20"/>
        </w:rPr>
        <w:t>Порядка):</w:t>
      </w:r>
    </w:p>
    <w:p w14:paraId="28DD8A28" w14:textId="77777777" w:rsidR="005038FB" w:rsidRDefault="005038FB" w:rsidP="00D721B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B43B67" w:rsidRPr="00D721B7">
        <w:rPr>
          <w:rFonts w:ascii="Arial" w:eastAsia="Arial" w:hAnsi="Arial" w:cs="Arial"/>
          <w:sz w:val="20"/>
          <w:szCs w:val="20"/>
        </w:rPr>
        <w:t>об ус</w:t>
      </w:r>
      <w:r w:rsidRPr="00D721B7">
        <w:rPr>
          <w:rFonts w:ascii="Arial" w:eastAsia="Arial" w:hAnsi="Arial" w:cs="Arial"/>
          <w:sz w:val="20"/>
          <w:szCs w:val="20"/>
        </w:rPr>
        <w:t xml:space="preserve">пешном прохождении Сертификации </w:t>
      </w:r>
      <w:r w:rsidR="00FD3888">
        <w:rPr>
          <w:rFonts w:ascii="Arial" w:eastAsia="Arial" w:hAnsi="Arial" w:cs="Arial"/>
          <w:sz w:val="20"/>
          <w:szCs w:val="20"/>
        </w:rPr>
        <w:t>(направляется</w:t>
      </w:r>
      <w:r w:rsidRPr="00D721B7">
        <w:rPr>
          <w:rFonts w:ascii="Arial" w:eastAsia="Arial" w:hAnsi="Arial" w:cs="Arial"/>
          <w:sz w:val="20"/>
          <w:szCs w:val="20"/>
        </w:rPr>
        <w:t xml:space="preserve"> скан-копи</w:t>
      </w:r>
      <w:r w:rsidR="00FD3888">
        <w:rPr>
          <w:rFonts w:ascii="Arial" w:eastAsia="Arial" w:hAnsi="Arial" w:cs="Arial"/>
          <w:sz w:val="20"/>
          <w:szCs w:val="20"/>
        </w:rPr>
        <w:t>я</w:t>
      </w:r>
      <w:r w:rsidRPr="00D721B7">
        <w:rPr>
          <w:rFonts w:ascii="Arial" w:eastAsia="Arial" w:hAnsi="Arial" w:cs="Arial"/>
          <w:sz w:val="20"/>
          <w:szCs w:val="20"/>
        </w:rPr>
        <w:t xml:space="preserve"> письма на имя должностного лица, указанного в Анкете Разработчика</w:t>
      </w:r>
      <w:r w:rsidR="00FD3888">
        <w:rPr>
          <w:rFonts w:ascii="Arial" w:eastAsia="Arial" w:hAnsi="Arial" w:cs="Arial"/>
          <w:sz w:val="20"/>
          <w:szCs w:val="20"/>
        </w:rPr>
        <w:t>)</w:t>
      </w:r>
      <w:r w:rsidRPr="00D721B7">
        <w:rPr>
          <w:rFonts w:ascii="Arial" w:eastAsia="Arial" w:hAnsi="Arial" w:cs="Arial"/>
          <w:sz w:val="20"/>
          <w:szCs w:val="20"/>
        </w:rPr>
        <w:t>.</w:t>
      </w:r>
    </w:p>
    <w:p w14:paraId="28DD8A29" w14:textId="77777777" w:rsidR="00690FD2" w:rsidRDefault="00B43B67">
      <w:pPr>
        <w:numPr>
          <w:ilvl w:val="0"/>
          <w:numId w:val="12"/>
        </w:numPr>
        <w:tabs>
          <w:tab w:val="left" w:pos="125"/>
        </w:tabs>
        <w:spacing w:line="265" w:lineRule="auto"/>
        <w:ind w:left="3" w:right="5700" w:hanging="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или</w:t>
      </w:r>
    </w:p>
    <w:p w14:paraId="28DD8A2A" w14:textId="77777777" w:rsidR="00690FD2" w:rsidRDefault="00690FD2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14:paraId="28DD8A2B" w14:textId="77777777" w:rsidR="00690FD2" w:rsidRDefault="00B43B67">
      <w:pPr>
        <w:numPr>
          <w:ilvl w:val="0"/>
          <w:numId w:val="12"/>
        </w:numPr>
        <w:tabs>
          <w:tab w:val="left" w:pos="123"/>
        </w:tabs>
        <w:ind w:left="123" w:hanging="1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 отказе в Сертификации с указанием недостатков Внешней системы, приведших к отказу.</w:t>
      </w:r>
    </w:p>
    <w:p w14:paraId="28DD8A2C" w14:textId="77777777" w:rsidR="00690FD2" w:rsidRDefault="00690FD2">
      <w:pPr>
        <w:spacing w:line="308" w:lineRule="exact"/>
        <w:rPr>
          <w:sz w:val="20"/>
          <w:szCs w:val="20"/>
        </w:rPr>
      </w:pPr>
    </w:p>
    <w:p w14:paraId="28DD8A2D" w14:textId="39182A09" w:rsidR="00690FD2" w:rsidRDefault="00B43B67">
      <w:pPr>
        <w:spacing w:line="270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2.8. В случае успешного прохождения Сертификации</w:t>
      </w:r>
      <w:r w:rsidR="005038FB">
        <w:rPr>
          <w:rFonts w:ascii="Arial" w:eastAsia="Arial" w:hAnsi="Arial" w:cs="Arial"/>
          <w:sz w:val="20"/>
          <w:szCs w:val="20"/>
        </w:rPr>
        <w:t>, при согласии Разработчика</w:t>
      </w:r>
      <w:r w:rsidR="00D721B7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информация о Внешней системе  добавляется в список сертифицированных Внешних систем на сайте в сети Интернет </w:t>
      </w:r>
      <w:hyperlink r:id="rId17" w:history="1">
        <w:r w:rsidR="00111F6B" w:rsidRPr="002B6E73">
          <w:rPr>
            <w:rStyle w:val="a6"/>
          </w:rPr>
          <w:t xml:space="preserve"> </w:t>
        </w:r>
        <w:r w:rsidR="00111F6B" w:rsidRPr="002B6E73">
          <w:rPr>
            <w:rStyle w:val="a6"/>
            <w:rFonts w:ascii="Arial" w:eastAsia="Arial" w:hAnsi="Arial" w:cs="Arial"/>
            <w:sz w:val="20"/>
            <w:szCs w:val="20"/>
          </w:rPr>
          <w:t>https://cpfintech.ru/.</w:t>
        </w:r>
      </w:hyperlink>
    </w:p>
    <w:p w14:paraId="28DD8A2E" w14:textId="77777777" w:rsidR="00690FD2" w:rsidRDefault="00690FD2">
      <w:pPr>
        <w:sectPr w:rsidR="00690FD2">
          <w:pgSz w:w="11900" w:h="16838"/>
          <w:pgMar w:top="859" w:right="846" w:bottom="1440" w:left="1277" w:header="0" w:footer="0" w:gutter="0"/>
          <w:cols w:space="720" w:equalWidth="0">
            <w:col w:w="9783"/>
          </w:cols>
        </w:sectPr>
      </w:pPr>
    </w:p>
    <w:p w14:paraId="28DD8A2F" w14:textId="77777777" w:rsidR="00690FD2" w:rsidRDefault="00B43B67">
      <w:pPr>
        <w:jc w:val="right"/>
        <w:rPr>
          <w:sz w:val="20"/>
          <w:szCs w:val="20"/>
        </w:rPr>
      </w:pPr>
      <w:bookmarkStart w:id="7" w:name="page8"/>
      <w:bookmarkEnd w:id="7"/>
      <w:r>
        <w:rPr>
          <w:rFonts w:ascii="Arial" w:eastAsia="Arial" w:hAnsi="Arial" w:cs="Arial"/>
          <w:b/>
          <w:bCs/>
          <w:sz w:val="20"/>
          <w:szCs w:val="20"/>
        </w:rPr>
        <w:lastRenderedPageBreak/>
        <w:t>Приложение №2</w:t>
      </w:r>
    </w:p>
    <w:p w14:paraId="28DD8A30" w14:textId="77777777" w:rsidR="00690FD2" w:rsidRDefault="00B43B67">
      <w:pPr>
        <w:spacing w:line="237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к Порядку сертификации Внешних систем,</w:t>
      </w:r>
    </w:p>
    <w:p w14:paraId="28DD8A31" w14:textId="77777777" w:rsidR="00690FD2" w:rsidRDefault="00690FD2">
      <w:pPr>
        <w:spacing w:line="1" w:lineRule="exact"/>
        <w:rPr>
          <w:sz w:val="20"/>
          <w:szCs w:val="20"/>
        </w:rPr>
      </w:pPr>
    </w:p>
    <w:p w14:paraId="28DD8A32" w14:textId="77777777" w:rsidR="00690FD2" w:rsidRDefault="00B43B67">
      <w:pPr>
        <w:jc w:val="right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подключаемых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к функционалу Подсистемы подключения к торгам</w:t>
      </w:r>
    </w:p>
    <w:p w14:paraId="28DD8A33" w14:textId="77777777" w:rsidR="00690FD2" w:rsidRDefault="00690FD2">
      <w:pPr>
        <w:spacing w:line="3" w:lineRule="exact"/>
        <w:rPr>
          <w:sz w:val="20"/>
          <w:szCs w:val="20"/>
        </w:rPr>
      </w:pPr>
    </w:p>
    <w:p w14:paraId="25493C7D" w14:textId="77777777" w:rsidR="00FD52AB" w:rsidRDefault="00FD52A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8DD8A36" w14:textId="77777777" w:rsidR="00690FD2" w:rsidRDefault="00B43B6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ФОРМА</w:t>
      </w:r>
    </w:p>
    <w:p w14:paraId="28DD8A37" w14:textId="77777777" w:rsidR="00690FD2" w:rsidRDefault="00690FD2">
      <w:pPr>
        <w:spacing w:line="233" w:lineRule="exact"/>
        <w:rPr>
          <w:sz w:val="20"/>
          <w:szCs w:val="20"/>
        </w:rPr>
      </w:pPr>
    </w:p>
    <w:p w14:paraId="28DD8A38" w14:textId="77777777" w:rsidR="00690FD2" w:rsidRDefault="00B43B67">
      <w:pPr>
        <w:ind w:left="1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Анкета разработчика для проведения Сертификации Внешней системы</w:t>
      </w:r>
    </w:p>
    <w:p w14:paraId="28DD8A39" w14:textId="77777777" w:rsidR="00690FD2" w:rsidRDefault="00690FD2">
      <w:pPr>
        <w:spacing w:line="238" w:lineRule="exact"/>
        <w:rPr>
          <w:sz w:val="20"/>
          <w:szCs w:val="20"/>
        </w:rPr>
      </w:pPr>
    </w:p>
    <w:p w14:paraId="28DD8A3A" w14:textId="77777777" w:rsidR="00690FD2" w:rsidRDefault="00B43B67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«___» _________ 20__ года</w:t>
      </w:r>
    </w:p>
    <w:p w14:paraId="28DD8A3B" w14:textId="77777777" w:rsidR="00690FD2" w:rsidRDefault="00690FD2">
      <w:pPr>
        <w:spacing w:line="241" w:lineRule="exact"/>
        <w:rPr>
          <w:sz w:val="20"/>
          <w:szCs w:val="20"/>
        </w:rPr>
      </w:pPr>
    </w:p>
    <w:p w14:paraId="28DD8A3C" w14:textId="77777777" w:rsidR="00690FD2" w:rsidRDefault="00B43B67">
      <w:pPr>
        <w:numPr>
          <w:ilvl w:val="0"/>
          <w:numId w:val="13"/>
        </w:numPr>
        <w:tabs>
          <w:tab w:val="left" w:pos="720"/>
        </w:tabs>
        <w:spacing w:line="234" w:lineRule="auto"/>
        <w:ind w:left="720" w:hanging="3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Наименование </w:t>
      </w:r>
      <w:proofErr w:type="gramStart"/>
      <w:r>
        <w:rPr>
          <w:rFonts w:ascii="Arial" w:eastAsia="Arial" w:hAnsi="Arial" w:cs="Arial"/>
          <w:sz w:val="20"/>
          <w:szCs w:val="20"/>
        </w:rPr>
        <w:t>Разработчика-юридического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лица и ФИО контактного лица или ФИО Разработчика-физического лица</w:t>
      </w:r>
    </w:p>
    <w:p w14:paraId="28DD8A3D" w14:textId="77777777" w:rsidR="00690FD2" w:rsidRDefault="00690FD2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28DD8A3E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3F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40" w14:textId="77777777" w:rsidR="00690FD2" w:rsidRDefault="00690FD2">
      <w:pPr>
        <w:spacing w:line="228" w:lineRule="exact"/>
        <w:rPr>
          <w:rFonts w:ascii="Arial" w:eastAsia="Arial" w:hAnsi="Arial" w:cs="Arial"/>
          <w:sz w:val="20"/>
          <w:szCs w:val="20"/>
        </w:rPr>
      </w:pPr>
    </w:p>
    <w:p w14:paraId="28DD8A41" w14:textId="77777777" w:rsidR="00690FD2" w:rsidRDefault="00B43B67">
      <w:pPr>
        <w:numPr>
          <w:ilvl w:val="0"/>
          <w:numId w:val="13"/>
        </w:numPr>
        <w:tabs>
          <w:tab w:val="left" w:pos="720"/>
        </w:tabs>
        <w:ind w:left="720" w:hanging="3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Контактные данные (адрес электронной почты, телефон):</w:t>
      </w:r>
    </w:p>
    <w:p w14:paraId="28DD8A42" w14:textId="77777777" w:rsidR="00690FD2" w:rsidRDefault="00690FD2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28DD8A43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44" w14:textId="77777777" w:rsidR="00690FD2" w:rsidRDefault="00690FD2">
      <w:pPr>
        <w:spacing w:line="241" w:lineRule="exact"/>
        <w:rPr>
          <w:rFonts w:ascii="Arial" w:eastAsia="Arial" w:hAnsi="Arial" w:cs="Arial"/>
          <w:sz w:val="20"/>
          <w:szCs w:val="20"/>
        </w:rPr>
      </w:pPr>
    </w:p>
    <w:p w14:paraId="28DD8A45" w14:textId="77777777" w:rsidR="00690FD2" w:rsidRDefault="00B43B67">
      <w:pPr>
        <w:numPr>
          <w:ilvl w:val="0"/>
          <w:numId w:val="13"/>
        </w:numPr>
        <w:tabs>
          <w:tab w:val="left" w:pos="720"/>
        </w:tabs>
        <w:spacing w:line="235" w:lineRule="auto"/>
        <w:ind w:left="720" w:hanging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Наименование Участника торгов или Участника клиринга, который планирует использовать Внешнюю систему Разработчика для подключения к Подсистеме подключения к торгам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:</w:t>
      </w:r>
      <w:proofErr w:type="gramEnd"/>
    </w:p>
    <w:p w14:paraId="28DD8A46" w14:textId="77777777" w:rsidR="00690FD2" w:rsidRDefault="00690FD2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28DD8A47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48" w14:textId="77777777" w:rsidR="00690FD2" w:rsidRDefault="00690FD2">
      <w:pPr>
        <w:spacing w:line="230" w:lineRule="exact"/>
        <w:rPr>
          <w:rFonts w:ascii="Arial" w:eastAsia="Arial" w:hAnsi="Arial" w:cs="Arial"/>
          <w:sz w:val="20"/>
          <w:szCs w:val="20"/>
        </w:rPr>
      </w:pPr>
    </w:p>
    <w:p w14:paraId="28DD8A49" w14:textId="77777777" w:rsidR="00690FD2" w:rsidRDefault="00B43B67">
      <w:pPr>
        <w:numPr>
          <w:ilvl w:val="0"/>
          <w:numId w:val="13"/>
        </w:numPr>
        <w:tabs>
          <w:tab w:val="left" w:pos="720"/>
        </w:tabs>
        <w:ind w:left="720" w:hanging="3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Наименование Внешней системы:</w:t>
      </w:r>
    </w:p>
    <w:p w14:paraId="28DD8A4A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4B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4C" w14:textId="77777777" w:rsidR="00690FD2" w:rsidRDefault="00690FD2">
      <w:pPr>
        <w:spacing w:line="238" w:lineRule="exact"/>
        <w:rPr>
          <w:rFonts w:ascii="Arial" w:eastAsia="Arial" w:hAnsi="Arial" w:cs="Arial"/>
          <w:sz w:val="20"/>
          <w:szCs w:val="20"/>
        </w:rPr>
      </w:pPr>
    </w:p>
    <w:p w14:paraId="7C57AFF7" w14:textId="5E4AFF18" w:rsidR="00143453" w:rsidRDefault="00143453" w:rsidP="00143453">
      <w:pPr>
        <w:numPr>
          <w:ilvl w:val="0"/>
          <w:numId w:val="13"/>
        </w:numPr>
        <w:tabs>
          <w:tab w:val="left" w:pos="720"/>
        </w:tabs>
        <w:ind w:left="720" w:hanging="3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Наименование организатора торговли, к </w:t>
      </w:r>
      <w:r w:rsidRPr="00657443">
        <w:rPr>
          <w:rFonts w:ascii="Arial" w:eastAsia="Arial" w:hAnsi="Arial" w:cs="Arial"/>
          <w:sz w:val="20"/>
          <w:szCs w:val="20"/>
        </w:rPr>
        <w:t xml:space="preserve">системе проведения торгов </w:t>
      </w:r>
      <w:r>
        <w:rPr>
          <w:rFonts w:ascii="Arial" w:eastAsia="Arial" w:hAnsi="Arial" w:cs="Arial"/>
          <w:sz w:val="20"/>
          <w:szCs w:val="20"/>
        </w:rPr>
        <w:t>которого планируется подключение Внешней системы: ____________________________________________</w:t>
      </w:r>
    </w:p>
    <w:p w14:paraId="4B06A3E5" w14:textId="77777777" w:rsidR="00143453" w:rsidRDefault="00143453" w:rsidP="00143453">
      <w:p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</w:p>
    <w:p w14:paraId="52C5EBF0" w14:textId="3F2943B6" w:rsidR="001068AC" w:rsidRPr="00657443" w:rsidRDefault="00A34E89" w:rsidP="001068AC">
      <w:pPr>
        <w:numPr>
          <w:ilvl w:val="0"/>
          <w:numId w:val="13"/>
        </w:numPr>
        <w:tabs>
          <w:tab w:val="left" w:pos="720"/>
        </w:tabs>
        <w:spacing w:line="234" w:lineRule="auto"/>
        <w:ind w:left="720" w:hanging="363"/>
        <w:rPr>
          <w:rFonts w:ascii="Arial" w:eastAsia="Arial" w:hAnsi="Arial" w:cs="Arial"/>
          <w:sz w:val="20"/>
          <w:szCs w:val="20"/>
        </w:rPr>
      </w:pPr>
      <w:r w:rsidRPr="00657443">
        <w:rPr>
          <w:rFonts w:ascii="Arial" w:eastAsia="Arial" w:hAnsi="Arial" w:cs="Arial"/>
          <w:sz w:val="20"/>
          <w:szCs w:val="20"/>
        </w:rPr>
        <w:t>Внешняя система имеет подключение к системе проведения торгов следующих организаторов торговли</w:t>
      </w:r>
      <w:r w:rsidR="001068AC" w:rsidRPr="00657443">
        <w:rPr>
          <w:rFonts w:ascii="Arial" w:eastAsia="Arial" w:hAnsi="Arial" w:cs="Arial"/>
          <w:sz w:val="20"/>
          <w:szCs w:val="20"/>
        </w:rPr>
        <w:t xml:space="preserve"> (указать при наличии):</w:t>
      </w:r>
    </w:p>
    <w:p w14:paraId="56C3A502" w14:textId="2B74C004" w:rsidR="001068AC" w:rsidRDefault="001068AC" w:rsidP="001068AC">
      <w:pPr>
        <w:tabs>
          <w:tab w:val="left" w:pos="720"/>
        </w:tabs>
        <w:spacing w:line="234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1BE9675D" w14:textId="7AAEB35E" w:rsidR="001068AC" w:rsidRDefault="001068AC" w:rsidP="001068AC">
      <w:pPr>
        <w:tabs>
          <w:tab w:val="left" w:pos="720"/>
        </w:tabs>
        <w:spacing w:line="234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1B242645" w14:textId="343C387E" w:rsidR="001068AC" w:rsidRDefault="001068AC" w:rsidP="001068AC">
      <w:pPr>
        <w:tabs>
          <w:tab w:val="left" w:pos="720"/>
        </w:tabs>
        <w:spacing w:line="234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16073E00" w14:textId="77777777" w:rsidR="001068AC" w:rsidRPr="001068AC" w:rsidRDefault="001068AC" w:rsidP="001068AC">
      <w:pPr>
        <w:tabs>
          <w:tab w:val="left" w:pos="720"/>
        </w:tabs>
        <w:spacing w:line="234" w:lineRule="auto"/>
        <w:ind w:left="720"/>
        <w:rPr>
          <w:rFonts w:ascii="Arial" w:eastAsia="Arial" w:hAnsi="Arial" w:cs="Arial"/>
          <w:sz w:val="20"/>
          <w:szCs w:val="20"/>
        </w:rPr>
      </w:pPr>
    </w:p>
    <w:p w14:paraId="28DD8A4D" w14:textId="77777777" w:rsidR="00690FD2" w:rsidRDefault="00B43B67">
      <w:pPr>
        <w:numPr>
          <w:ilvl w:val="0"/>
          <w:numId w:val="13"/>
        </w:numPr>
        <w:tabs>
          <w:tab w:val="left" w:pos="720"/>
        </w:tabs>
        <w:spacing w:line="234" w:lineRule="auto"/>
        <w:ind w:left="720" w:hanging="3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Описание функционала Внешней системы (описание процедуры получения данных и/или отправки транзакций):</w:t>
      </w:r>
    </w:p>
    <w:p w14:paraId="28DD8A4E" w14:textId="77777777" w:rsidR="00690FD2" w:rsidRDefault="00690FD2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28DD8A4F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0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1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2" w14:textId="77777777" w:rsidR="00690FD2" w:rsidRDefault="00B43B67">
      <w:pPr>
        <w:spacing w:line="237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3" w14:textId="77777777" w:rsidR="00690FD2" w:rsidRDefault="00690FD2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28DD8A54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5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6" w14:textId="77777777" w:rsidR="00690FD2" w:rsidRDefault="00690FD2">
      <w:pPr>
        <w:spacing w:line="241" w:lineRule="exact"/>
        <w:rPr>
          <w:rFonts w:ascii="Arial" w:eastAsia="Arial" w:hAnsi="Arial" w:cs="Arial"/>
          <w:sz w:val="20"/>
          <w:szCs w:val="20"/>
        </w:rPr>
      </w:pPr>
    </w:p>
    <w:p w14:paraId="28DD8A57" w14:textId="77777777" w:rsidR="00690FD2" w:rsidRDefault="00B43B67">
      <w:pPr>
        <w:numPr>
          <w:ilvl w:val="0"/>
          <w:numId w:val="13"/>
        </w:numPr>
        <w:tabs>
          <w:tab w:val="left" w:pos="720"/>
        </w:tabs>
        <w:spacing w:line="233" w:lineRule="auto"/>
        <w:ind w:left="720" w:hanging="3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Приложения с описанием функционала Внешней системы (наименования приложений, если таковые направляются):</w:t>
      </w:r>
    </w:p>
    <w:p w14:paraId="28DD8A58" w14:textId="77777777" w:rsidR="00690FD2" w:rsidRDefault="00690FD2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28DD8A59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A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B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C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D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E" w14:textId="77777777" w:rsidR="00690FD2" w:rsidRDefault="00B43B67">
      <w:pPr>
        <w:spacing w:line="237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5F" w14:textId="77777777" w:rsidR="00690FD2" w:rsidRDefault="00690FD2">
      <w:pPr>
        <w:spacing w:line="242" w:lineRule="exact"/>
        <w:rPr>
          <w:rFonts w:ascii="Arial" w:eastAsia="Arial" w:hAnsi="Arial" w:cs="Arial"/>
          <w:sz w:val="20"/>
          <w:szCs w:val="20"/>
        </w:rPr>
      </w:pPr>
    </w:p>
    <w:p w14:paraId="28DD8A60" w14:textId="77777777" w:rsidR="00690FD2" w:rsidRDefault="00B43B67">
      <w:pPr>
        <w:numPr>
          <w:ilvl w:val="0"/>
          <w:numId w:val="13"/>
        </w:numPr>
        <w:tabs>
          <w:tab w:val="left" w:pos="720"/>
        </w:tabs>
        <w:spacing w:line="237" w:lineRule="auto"/>
        <w:ind w:left="720" w:hanging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Цель получения Биржевой информации и порядок ее использования (решение внутренних аналитических задач, использование в </w:t>
      </w:r>
      <w:proofErr w:type="spellStart"/>
      <w:r>
        <w:rPr>
          <w:rFonts w:ascii="Arial" w:eastAsia="Arial" w:hAnsi="Arial" w:cs="Arial"/>
          <w:sz w:val="20"/>
          <w:szCs w:val="20"/>
        </w:rPr>
        <w:t>бэк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-офисных системах для расчетов конкретных параметров, трансляция данных в собственную торговую систему; распространение Биржевой информации, включая публикацию на </w:t>
      </w:r>
      <w:proofErr w:type="spellStart"/>
      <w:r>
        <w:rPr>
          <w:rFonts w:ascii="Arial" w:eastAsia="Arial" w:hAnsi="Arial" w:cs="Arial"/>
          <w:sz w:val="20"/>
          <w:szCs w:val="20"/>
        </w:rPr>
        <w:t>вэб</w:t>
      </w:r>
      <w:proofErr w:type="spellEnd"/>
      <w:r>
        <w:rPr>
          <w:rFonts w:ascii="Arial" w:eastAsia="Arial" w:hAnsi="Arial" w:cs="Arial"/>
          <w:sz w:val="20"/>
          <w:szCs w:val="20"/>
        </w:rPr>
        <w:t>-сайте и в СМИ, и т.п.):</w:t>
      </w:r>
    </w:p>
    <w:p w14:paraId="28DD8A61" w14:textId="77777777" w:rsidR="00690FD2" w:rsidRDefault="00690FD2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28DD8A62" w14:textId="77777777" w:rsidR="00690FD2" w:rsidRDefault="00B43B67">
      <w:pPr>
        <w:spacing w:line="237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63" w14:textId="77777777" w:rsidR="00690FD2" w:rsidRDefault="00690FD2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28DD8A64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65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66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67" w14:textId="77777777" w:rsidR="00690FD2" w:rsidRDefault="00B43B67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68" w14:textId="77777777" w:rsidR="00690FD2" w:rsidRDefault="00690FD2">
      <w:pPr>
        <w:spacing w:line="238" w:lineRule="exact"/>
        <w:rPr>
          <w:rFonts w:ascii="Arial" w:eastAsia="Arial" w:hAnsi="Arial" w:cs="Arial"/>
          <w:sz w:val="20"/>
          <w:szCs w:val="20"/>
        </w:rPr>
      </w:pPr>
    </w:p>
    <w:p w14:paraId="73813E88" w14:textId="77777777" w:rsidR="00997DF5" w:rsidRDefault="00B43B67">
      <w:pPr>
        <w:numPr>
          <w:ilvl w:val="0"/>
          <w:numId w:val="13"/>
        </w:numPr>
        <w:tabs>
          <w:tab w:val="left" w:pos="720"/>
        </w:tabs>
        <w:ind w:left="360" w:right="240" w:hanging="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Полигон Тестового контура, на котором будет проводиться</w:t>
      </w:r>
      <w:r w:rsidR="00997DF5">
        <w:rPr>
          <w:rFonts w:ascii="Arial" w:eastAsia="Arial" w:hAnsi="Arial" w:cs="Arial"/>
          <w:sz w:val="20"/>
          <w:szCs w:val="20"/>
        </w:rPr>
        <w:t xml:space="preserve"> Сертификация </w:t>
      </w:r>
    </w:p>
    <w:p w14:paraId="28DD8A69" w14:textId="4048ED3A" w:rsidR="00690FD2" w:rsidRDefault="00B43B67" w:rsidP="00997DF5">
      <w:pPr>
        <w:tabs>
          <w:tab w:val="left" w:pos="720"/>
        </w:tabs>
        <w:ind w:left="360" w:right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44"/>
          <w:szCs w:val="44"/>
          <w:vertAlign w:val="superscript"/>
        </w:rPr>
        <w:t></w:t>
      </w:r>
      <w:r>
        <w:rPr>
          <w:rFonts w:ascii="Arial" w:eastAsia="Arial" w:hAnsi="Arial" w:cs="Arial"/>
          <w:sz w:val="20"/>
          <w:szCs w:val="20"/>
        </w:rPr>
        <w:t xml:space="preserve"> Тестовый </w:t>
      </w:r>
      <w:r w:rsidR="00997DF5">
        <w:rPr>
          <w:rFonts w:ascii="Arial" w:eastAsia="Arial" w:hAnsi="Arial" w:cs="Arial"/>
          <w:sz w:val="20"/>
          <w:szCs w:val="20"/>
        </w:rPr>
        <w:t xml:space="preserve"> </w:t>
      </w:r>
    </w:p>
    <w:p w14:paraId="28DD8A6A" w14:textId="77777777" w:rsidR="00690FD2" w:rsidRDefault="00690FD2">
      <w:pPr>
        <w:spacing w:line="182" w:lineRule="exact"/>
        <w:rPr>
          <w:rFonts w:ascii="Arial" w:eastAsia="Arial" w:hAnsi="Arial" w:cs="Arial"/>
          <w:sz w:val="20"/>
          <w:szCs w:val="20"/>
        </w:rPr>
      </w:pPr>
    </w:p>
    <w:p w14:paraId="28DD8A6B" w14:textId="77777777" w:rsidR="00690FD2" w:rsidRDefault="00B43B67">
      <w:pPr>
        <w:numPr>
          <w:ilvl w:val="0"/>
          <w:numId w:val="13"/>
        </w:numPr>
        <w:tabs>
          <w:tab w:val="left" w:pos="720"/>
        </w:tabs>
        <w:ind w:left="720" w:hanging="3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Укажите для выбранного полигона данные об участниках тестирования:</w:t>
      </w:r>
    </w:p>
    <w:p w14:paraId="28DD8A6C" w14:textId="6F634D7D" w:rsidR="00690FD2" w:rsidRDefault="00555C60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 w:rsidR="00B43B67">
        <w:rPr>
          <w:rFonts w:ascii="Arial" w:eastAsia="Arial" w:hAnsi="Arial" w:cs="Arial"/>
          <w:sz w:val="20"/>
          <w:szCs w:val="20"/>
        </w:rPr>
        <w:t>.1. Код Участника торгов ___________________________________________;</w:t>
      </w:r>
    </w:p>
    <w:p w14:paraId="28DD8A6D" w14:textId="4FA0AD92" w:rsidR="00690FD2" w:rsidRDefault="00555C60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 w:rsidR="00B43B67">
        <w:rPr>
          <w:rFonts w:ascii="Arial" w:eastAsia="Arial" w:hAnsi="Arial" w:cs="Arial"/>
          <w:sz w:val="20"/>
          <w:szCs w:val="20"/>
        </w:rPr>
        <w:t>.2. Логи</w:t>
      </w:r>
      <w:proofErr w:type="gramStart"/>
      <w:r w:rsidR="00B43B67">
        <w:rPr>
          <w:rFonts w:ascii="Arial" w:eastAsia="Arial" w:hAnsi="Arial" w:cs="Arial"/>
          <w:sz w:val="20"/>
          <w:szCs w:val="20"/>
        </w:rPr>
        <w:t>н(</w:t>
      </w:r>
      <w:proofErr w:type="gramEnd"/>
      <w:r w:rsidR="00B43B67">
        <w:rPr>
          <w:rFonts w:ascii="Arial" w:eastAsia="Arial" w:hAnsi="Arial" w:cs="Arial"/>
          <w:sz w:val="20"/>
          <w:szCs w:val="20"/>
        </w:rPr>
        <w:t>ы) к торговым шлюзам _____________________________________;</w:t>
      </w:r>
    </w:p>
    <w:p w14:paraId="28DD8A6E" w14:textId="622F88F0" w:rsidR="00690FD2" w:rsidRDefault="00555C60">
      <w:pPr>
        <w:spacing w:line="237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 w:rsidR="00B43B67">
        <w:rPr>
          <w:rFonts w:ascii="Arial" w:eastAsia="Arial" w:hAnsi="Arial" w:cs="Arial"/>
          <w:sz w:val="20"/>
          <w:szCs w:val="20"/>
        </w:rPr>
        <w:t>.3. Торгово-клиринговые счета (ТКС)_________________________________;</w:t>
      </w:r>
    </w:p>
    <w:p w14:paraId="28DD8A6F" w14:textId="77777777" w:rsidR="00690FD2" w:rsidRDefault="00690FD2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28DD8A73" w14:textId="54A5434A" w:rsidR="00690FD2" w:rsidRDefault="00555C60" w:rsidP="0028270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 w:rsidR="00B43B67">
        <w:rPr>
          <w:rFonts w:ascii="Arial" w:eastAsia="Arial" w:hAnsi="Arial" w:cs="Arial"/>
          <w:sz w:val="20"/>
          <w:szCs w:val="20"/>
        </w:rPr>
        <w:t>.4. Краткие коды клиентов</w:t>
      </w:r>
      <w:bookmarkStart w:id="8" w:name="page9"/>
      <w:bookmarkEnd w:id="8"/>
      <w:r w:rsidR="00B43B67">
        <w:rPr>
          <w:rFonts w:ascii="Arial" w:eastAsia="Arial" w:hAnsi="Arial" w:cs="Arial"/>
          <w:sz w:val="20"/>
          <w:szCs w:val="20"/>
        </w:rPr>
        <w:t>______________________________________________________________;</w:t>
      </w:r>
    </w:p>
    <w:p w14:paraId="28DD8A74" w14:textId="6313617F" w:rsidR="00690FD2" w:rsidRDefault="00555C60">
      <w:pPr>
        <w:spacing w:line="237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 w:rsidR="00B43B67">
        <w:rPr>
          <w:rFonts w:ascii="Arial" w:eastAsia="Arial" w:hAnsi="Arial" w:cs="Arial"/>
          <w:sz w:val="20"/>
          <w:szCs w:val="20"/>
        </w:rPr>
        <w:t>.5. Логи</w:t>
      </w:r>
      <w:proofErr w:type="gramStart"/>
      <w:r w:rsidR="00B43B67">
        <w:rPr>
          <w:rFonts w:ascii="Arial" w:eastAsia="Arial" w:hAnsi="Arial" w:cs="Arial"/>
          <w:sz w:val="20"/>
          <w:szCs w:val="20"/>
        </w:rPr>
        <w:t>н(</w:t>
      </w:r>
      <w:proofErr w:type="gramEnd"/>
      <w:r w:rsidR="00B43B67">
        <w:rPr>
          <w:rFonts w:ascii="Arial" w:eastAsia="Arial" w:hAnsi="Arial" w:cs="Arial"/>
          <w:sz w:val="20"/>
          <w:szCs w:val="20"/>
        </w:rPr>
        <w:t>ы) к иным используемым шлюзам (название шлюза – логин).</w:t>
      </w:r>
    </w:p>
    <w:p w14:paraId="28DD8A75" w14:textId="77777777" w:rsidR="00690FD2" w:rsidRDefault="00690FD2">
      <w:pPr>
        <w:spacing w:line="1" w:lineRule="exact"/>
        <w:rPr>
          <w:sz w:val="20"/>
          <w:szCs w:val="20"/>
        </w:rPr>
      </w:pPr>
    </w:p>
    <w:p w14:paraId="28DD8A76" w14:textId="77777777" w:rsidR="00690FD2" w:rsidRDefault="00B43B67">
      <w:pPr>
        <w:ind w:left="10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77" w14:textId="77777777" w:rsidR="00690FD2" w:rsidRDefault="00690FD2">
      <w:pPr>
        <w:spacing w:line="1" w:lineRule="exact"/>
        <w:rPr>
          <w:sz w:val="20"/>
          <w:szCs w:val="20"/>
        </w:rPr>
      </w:pPr>
    </w:p>
    <w:p w14:paraId="28DD8A78" w14:textId="77777777" w:rsidR="00690FD2" w:rsidRDefault="00B43B67">
      <w:pPr>
        <w:ind w:left="10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79" w14:textId="77777777" w:rsidR="00690FD2" w:rsidRDefault="00B43B67">
      <w:pPr>
        <w:ind w:left="10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7A" w14:textId="77777777" w:rsidR="00690FD2" w:rsidRDefault="00B43B67">
      <w:pPr>
        <w:ind w:left="10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14:paraId="28DD8A7B" w14:textId="77777777" w:rsidR="00690FD2" w:rsidRDefault="00690FD2">
      <w:pPr>
        <w:spacing w:line="228" w:lineRule="exact"/>
        <w:rPr>
          <w:sz w:val="20"/>
          <w:szCs w:val="20"/>
        </w:rPr>
      </w:pPr>
    </w:p>
    <w:p w14:paraId="28DD8A7C" w14:textId="6044304F" w:rsidR="00690FD2" w:rsidRDefault="00DD0B29" w:rsidP="00DD0B29">
      <w:pPr>
        <w:tabs>
          <w:tab w:val="left" w:pos="7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12. </w:t>
      </w:r>
      <w:r w:rsidR="00B43B67">
        <w:rPr>
          <w:rFonts w:ascii="Arial" w:eastAsia="Arial" w:hAnsi="Arial" w:cs="Arial"/>
          <w:sz w:val="20"/>
          <w:szCs w:val="20"/>
        </w:rPr>
        <w:t>Укажите назначение сертифицируемой Внешней системы (отметить нужное):</w:t>
      </w:r>
    </w:p>
    <w:p w14:paraId="28DD8A7D" w14:textId="77777777" w:rsidR="00690FD2" w:rsidRDefault="00B43B67">
      <w:pPr>
        <w:numPr>
          <w:ilvl w:val="1"/>
          <w:numId w:val="14"/>
        </w:numPr>
        <w:tabs>
          <w:tab w:val="left" w:pos="920"/>
        </w:tabs>
        <w:spacing w:line="182" w:lineRule="auto"/>
        <w:ind w:left="920" w:hanging="203"/>
        <w:rPr>
          <w:rFonts w:ascii="Wingdings 2" w:eastAsia="Wingdings 2" w:hAnsi="Wingdings 2" w:cs="Wingdings 2"/>
          <w:sz w:val="29"/>
          <w:szCs w:val="29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Брокерская система;</w:t>
      </w:r>
    </w:p>
    <w:p w14:paraId="28DD8A7E" w14:textId="77777777" w:rsidR="00690FD2" w:rsidRDefault="00690FD2">
      <w:pPr>
        <w:spacing w:line="22" w:lineRule="exact"/>
        <w:rPr>
          <w:rFonts w:ascii="Wingdings 2" w:eastAsia="Wingdings 2" w:hAnsi="Wingdings 2" w:cs="Wingdings 2"/>
          <w:sz w:val="29"/>
          <w:szCs w:val="29"/>
          <w:vertAlign w:val="superscript"/>
        </w:rPr>
      </w:pPr>
    </w:p>
    <w:p w14:paraId="28DD8A7F" w14:textId="77777777" w:rsidR="00690FD2" w:rsidRDefault="00B43B67">
      <w:pPr>
        <w:numPr>
          <w:ilvl w:val="1"/>
          <w:numId w:val="14"/>
        </w:numPr>
        <w:tabs>
          <w:tab w:val="left" w:pos="920"/>
        </w:tabs>
        <w:spacing w:line="180" w:lineRule="auto"/>
        <w:ind w:left="920" w:hanging="203"/>
        <w:rPr>
          <w:rFonts w:ascii="Wingdings 2" w:eastAsia="Wingdings 2" w:hAnsi="Wingdings 2" w:cs="Wingdings 2"/>
          <w:sz w:val="27"/>
          <w:szCs w:val="27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>Автоматизированная торговая система;</w:t>
      </w:r>
    </w:p>
    <w:p w14:paraId="28DD8A80" w14:textId="77777777" w:rsidR="00690FD2" w:rsidRDefault="00690FD2">
      <w:pPr>
        <w:spacing w:line="19" w:lineRule="exact"/>
        <w:rPr>
          <w:rFonts w:ascii="Wingdings 2" w:eastAsia="Wingdings 2" w:hAnsi="Wingdings 2" w:cs="Wingdings 2"/>
          <w:sz w:val="27"/>
          <w:szCs w:val="27"/>
          <w:vertAlign w:val="superscript"/>
        </w:rPr>
      </w:pPr>
    </w:p>
    <w:p w14:paraId="28DD8A82" w14:textId="77777777" w:rsidR="00690FD2" w:rsidRDefault="00690FD2">
      <w:pPr>
        <w:spacing w:line="243" w:lineRule="exact"/>
        <w:rPr>
          <w:rFonts w:ascii="Wingdings 2" w:eastAsia="Wingdings 2" w:hAnsi="Wingdings 2" w:cs="Wingdings 2"/>
          <w:sz w:val="27"/>
          <w:szCs w:val="27"/>
          <w:vertAlign w:val="superscript"/>
        </w:rPr>
      </w:pPr>
    </w:p>
    <w:p w14:paraId="28DD8A83" w14:textId="32FE2C14" w:rsidR="00690FD2" w:rsidRDefault="00DD0B29" w:rsidP="00DD0B29">
      <w:pPr>
        <w:tabs>
          <w:tab w:val="left" w:pos="720"/>
        </w:tabs>
        <w:spacing w:line="23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13. </w:t>
      </w:r>
      <w:r w:rsidR="00B43B67">
        <w:rPr>
          <w:rFonts w:ascii="Arial" w:eastAsia="Arial" w:hAnsi="Arial" w:cs="Arial"/>
          <w:sz w:val="20"/>
          <w:szCs w:val="20"/>
        </w:rPr>
        <w:t>Охарактеризуйте Автоматизированную торговую систему (только для Автоматизированных торговых систем)</w:t>
      </w:r>
    </w:p>
    <w:p w14:paraId="28DD8A84" w14:textId="77777777" w:rsidR="00690FD2" w:rsidRDefault="00690FD2">
      <w:pPr>
        <w:spacing w:line="20" w:lineRule="exact"/>
        <w:rPr>
          <w:rFonts w:ascii="Arial" w:eastAsia="Arial" w:hAnsi="Arial" w:cs="Arial"/>
          <w:sz w:val="20"/>
          <w:szCs w:val="20"/>
        </w:rPr>
      </w:pPr>
    </w:p>
    <w:p w14:paraId="28DD8A85" w14:textId="77777777" w:rsidR="00690FD2" w:rsidRDefault="00B43B67">
      <w:pPr>
        <w:numPr>
          <w:ilvl w:val="1"/>
          <w:numId w:val="14"/>
        </w:numPr>
        <w:tabs>
          <w:tab w:val="left" w:pos="900"/>
        </w:tabs>
        <w:ind w:left="900" w:hanging="183"/>
        <w:rPr>
          <w:rFonts w:ascii="Wingdings 2" w:eastAsia="Wingdings 2" w:hAnsi="Wingdings 2" w:cs="Wingdings 2"/>
          <w:sz w:val="39"/>
          <w:szCs w:val="39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HFT (высокочастотная) автоматическая торговая система (торговый робот)</w:t>
      </w:r>
    </w:p>
    <w:p w14:paraId="28DD8A86" w14:textId="77777777" w:rsidR="00690FD2" w:rsidRDefault="00690FD2">
      <w:pPr>
        <w:spacing w:line="171" w:lineRule="exact"/>
        <w:rPr>
          <w:rFonts w:ascii="Wingdings 2" w:eastAsia="Wingdings 2" w:hAnsi="Wingdings 2" w:cs="Wingdings 2"/>
          <w:sz w:val="39"/>
          <w:szCs w:val="39"/>
          <w:vertAlign w:val="superscript"/>
        </w:rPr>
      </w:pPr>
    </w:p>
    <w:p w14:paraId="28DD8A87" w14:textId="77777777" w:rsidR="00690FD2" w:rsidRDefault="00B43B67">
      <w:pPr>
        <w:numPr>
          <w:ilvl w:val="1"/>
          <w:numId w:val="14"/>
        </w:numPr>
        <w:tabs>
          <w:tab w:val="left" w:pos="920"/>
        </w:tabs>
        <w:spacing w:line="185" w:lineRule="auto"/>
        <w:ind w:left="920" w:hanging="203"/>
        <w:rPr>
          <w:rFonts w:ascii="Wingdings 2" w:eastAsia="Wingdings 2" w:hAnsi="Wingdings 2" w:cs="Wingdings 2"/>
          <w:sz w:val="32"/>
          <w:szCs w:val="32"/>
          <w:vertAlign w:val="superscript"/>
        </w:rPr>
      </w:pPr>
      <w:r>
        <w:rPr>
          <w:rFonts w:ascii="Arial" w:eastAsia="Arial" w:hAnsi="Arial" w:cs="Arial"/>
          <w:sz w:val="17"/>
          <w:szCs w:val="17"/>
        </w:rPr>
        <w:t>Арбитражная торговая система</w:t>
      </w:r>
    </w:p>
    <w:p w14:paraId="28DD8A88" w14:textId="77777777" w:rsidR="00690FD2" w:rsidRDefault="00690FD2">
      <w:pPr>
        <w:spacing w:line="171" w:lineRule="exact"/>
        <w:rPr>
          <w:rFonts w:ascii="Wingdings 2" w:eastAsia="Wingdings 2" w:hAnsi="Wingdings 2" w:cs="Wingdings 2"/>
          <w:sz w:val="32"/>
          <w:szCs w:val="32"/>
          <w:vertAlign w:val="superscript"/>
        </w:rPr>
      </w:pPr>
    </w:p>
    <w:p w14:paraId="28DD8A89" w14:textId="77777777" w:rsidR="00690FD2" w:rsidRDefault="00B43B67">
      <w:pPr>
        <w:numPr>
          <w:ilvl w:val="1"/>
          <w:numId w:val="14"/>
        </w:numPr>
        <w:tabs>
          <w:tab w:val="left" w:pos="920"/>
        </w:tabs>
        <w:spacing w:line="183" w:lineRule="auto"/>
        <w:ind w:left="920" w:hanging="203"/>
        <w:rPr>
          <w:rFonts w:ascii="Wingdings 2" w:eastAsia="Wingdings 2" w:hAnsi="Wingdings 2" w:cs="Wingdings 2"/>
          <w:sz w:val="32"/>
          <w:szCs w:val="32"/>
          <w:vertAlign w:val="superscript"/>
        </w:rPr>
      </w:pPr>
      <w:r>
        <w:rPr>
          <w:rFonts w:ascii="Arial" w:eastAsia="Arial" w:hAnsi="Arial" w:cs="Arial"/>
          <w:sz w:val="17"/>
          <w:szCs w:val="17"/>
        </w:rPr>
        <w:t>Платформа для написания клиентами алгоритмических систем</w:t>
      </w:r>
    </w:p>
    <w:p w14:paraId="28DD8A8A" w14:textId="77777777" w:rsidR="00690FD2" w:rsidRDefault="00690FD2">
      <w:pPr>
        <w:spacing w:line="172" w:lineRule="exact"/>
        <w:rPr>
          <w:rFonts w:ascii="Wingdings 2" w:eastAsia="Wingdings 2" w:hAnsi="Wingdings 2" w:cs="Wingdings 2"/>
          <w:sz w:val="32"/>
          <w:szCs w:val="32"/>
          <w:vertAlign w:val="superscript"/>
        </w:rPr>
      </w:pPr>
    </w:p>
    <w:p w14:paraId="28DD8A8B" w14:textId="77777777" w:rsidR="00690FD2" w:rsidRDefault="00B43B67">
      <w:pPr>
        <w:numPr>
          <w:ilvl w:val="1"/>
          <w:numId w:val="14"/>
        </w:numPr>
        <w:tabs>
          <w:tab w:val="left" w:pos="900"/>
        </w:tabs>
        <w:spacing w:line="183" w:lineRule="auto"/>
        <w:ind w:left="900" w:hanging="183"/>
        <w:rPr>
          <w:rFonts w:ascii="Wingdings 2" w:eastAsia="Wingdings 2" w:hAnsi="Wingdings 2" w:cs="Wingdings 2"/>
          <w:sz w:val="32"/>
          <w:szCs w:val="32"/>
          <w:vertAlign w:val="superscript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Интрадей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торговая система</w:t>
      </w:r>
    </w:p>
    <w:p w14:paraId="28DD8A8C" w14:textId="77777777" w:rsidR="00690FD2" w:rsidRDefault="00690FD2">
      <w:pPr>
        <w:spacing w:line="172" w:lineRule="exact"/>
        <w:rPr>
          <w:rFonts w:ascii="Wingdings 2" w:eastAsia="Wingdings 2" w:hAnsi="Wingdings 2" w:cs="Wingdings 2"/>
          <w:sz w:val="32"/>
          <w:szCs w:val="32"/>
          <w:vertAlign w:val="superscript"/>
        </w:rPr>
      </w:pPr>
    </w:p>
    <w:p w14:paraId="28DD8A8D" w14:textId="77777777" w:rsidR="00690FD2" w:rsidRDefault="00B43B67">
      <w:pPr>
        <w:numPr>
          <w:ilvl w:val="1"/>
          <w:numId w:val="14"/>
        </w:numPr>
        <w:tabs>
          <w:tab w:val="left" w:pos="920"/>
        </w:tabs>
        <w:spacing w:line="183" w:lineRule="auto"/>
        <w:ind w:left="920" w:hanging="203"/>
        <w:rPr>
          <w:rFonts w:ascii="Wingdings 2" w:eastAsia="Wingdings 2" w:hAnsi="Wingdings 2" w:cs="Wingdings 2"/>
          <w:sz w:val="32"/>
          <w:szCs w:val="32"/>
          <w:vertAlign w:val="superscript"/>
        </w:rPr>
      </w:pPr>
      <w:r>
        <w:rPr>
          <w:rFonts w:ascii="Arial" w:eastAsia="Arial" w:hAnsi="Arial" w:cs="Arial"/>
          <w:sz w:val="17"/>
          <w:szCs w:val="17"/>
        </w:rPr>
        <w:t>Платформа для ДУ /</w:t>
      </w:r>
      <w:proofErr w:type="spellStart"/>
      <w:r>
        <w:rPr>
          <w:rFonts w:ascii="Arial" w:eastAsia="Arial" w:hAnsi="Arial" w:cs="Arial"/>
          <w:sz w:val="17"/>
          <w:szCs w:val="17"/>
        </w:rPr>
        <w:t>автоследования</w:t>
      </w:r>
      <w:proofErr w:type="spellEnd"/>
    </w:p>
    <w:p w14:paraId="28DD8A8E" w14:textId="77777777" w:rsidR="00690FD2" w:rsidRDefault="00690FD2">
      <w:pPr>
        <w:spacing w:line="200" w:lineRule="exact"/>
        <w:rPr>
          <w:rFonts w:ascii="Wingdings 2" w:eastAsia="Wingdings 2" w:hAnsi="Wingdings 2" w:cs="Wingdings 2"/>
          <w:sz w:val="32"/>
          <w:szCs w:val="32"/>
          <w:vertAlign w:val="superscript"/>
        </w:rPr>
      </w:pPr>
    </w:p>
    <w:p w14:paraId="28DD8A8F" w14:textId="77777777" w:rsidR="00690FD2" w:rsidRDefault="00690FD2">
      <w:pPr>
        <w:spacing w:line="200" w:lineRule="exact"/>
        <w:rPr>
          <w:rFonts w:ascii="Wingdings 2" w:eastAsia="Wingdings 2" w:hAnsi="Wingdings 2" w:cs="Wingdings 2"/>
          <w:sz w:val="32"/>
          <w:szCs w:val="32"/>
          <w:vertAlign w:val="superscript"/>
        </w:rPr>
      </w:pPr>
    </w:p>
    <w:p w14:paraId="28DD8A90" w14:textId="77777777" w:rsidR="00690FD2" w:rsidRDefault="00690FD2">
      <w:pPr>
        <w:spacing w:line="258" w:lineRule="exact"/>
        <w:rPr>
          <w:rFonts w:ascii="Wingdings 2" w:eastAsia="Wingdings 2" w:hAnsi="Wingdings 2" w:cs="Wingdings 2"/>
          <w:sz w:val="32"/>
          <w:szCs w:val="32"/>
          <w:vertAlign w:val="superscript"/>
        </w:rPr>
      </w:pPr>
    </w:p>
    <w:p w14:paraId="28DD8A91" w14:textId="5BEDCBE3" w:rsidR="00690FD2" w:rsidRDefault="00DD0B29" w:rsidP="00DD0B29">
      <w:pPr>
        <w:tabs>
          <w:tab w:val="left" w:pos="7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14. </w:t>
      </w:r>
      <w:r w:rsidR="00B43B67">
        <w:rPr>
          <w:rFonts w:ascii="Arial" w:eastAsia="Arial" w:hAnsi="Arial" w:cs="Arial"/>
          <w:sz w:val="20"/>
          <w:szCs w:val="20"/>
        </w:rPr>
        <w:t xml:space="preserve">Использует ли Внешняя система </w:t>
      </w:r>
      <w:proofErr w:type="spellStart"/>
      <w:r w:rsidR="00B43B67">
        <w:rPr>
          <w:rFonts w:ascii="Arial" w:eastAsia="Arial" w:hAnsi="Arial" w:cs="Arial"/>
          <w:sz w:val="20"/>
          <w:szCs w:val="20"/>
        </w:rPr>
        <w:t>drop</w:t>
      </w:r>
      <w:proofErr w:type="spellEnd"/>
      <w:r w:rsidR="00B43B6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43B67">
        <w:rPr>
          <w:rFonts w:ascii="Arial" w:eastAsia="Arial" w:hAnsi="Arial" w:cs="Arial"/>
          <w:sz w:val="20"/>
          <w:szCs w:val="20"/>
        </w:rPr>
        <w:t>copy</w:t>
      </w:r>
      <w:proofErr w:type="spellEnd"/>
      <w:r w:rsidR="00B43B67">
        <w:rPr>
          <w:rFonts w:ascii="Arial" w:eastAsia="Arial" w:hAnsi="Arial" w:cs="Arial"/>
          <w:sz w:val="20"/>
          <w:szCs w:val="20"/>
        </w:rPr>
        <w:t xml:space="preserve"> (отметить </w:t>
      </w:r>
      <w:proofErr w:type="gramStart"/>
      <w:r w:rsidR="00B43B67">
        <w:rPr>
          <w:rFonts w:ascii="Arial" w:eastAsia="Arial" w:hAnsi="Arial" w:cs="Arial"/>
          <w:sz w:val="20"/>
          <w:szCs w:val="20"/>
        </w:rPr>
        <w:t>нужное</w:t>
      </w:r>
      <w:proofErr w:type="gramEnd"/>
      <w:r w:rsidR="00B43B67">
        <w:rPr>
          <w:rFonts w:ascii="Arial" w:eastAsia="Arial" w:hAnsi="Arial" w:cs="Arial"/>
          <w:sz w:val="20"/>
          <w:szCs w:val="20"/>
        </w:rPr>
        <w:t>):</w:t>
      </w:r>
    </w:p>
    <w:p w14:paraId="28DD8A92" w14:textId="77777777" w:rsidR="00690FD2" w:rsidRDefault="00B43B67">
      <w:pPr>
        <w:numPr>
          <w:ilvl w:val="1"/>
          <w:numId w:val="14"/>
        </w:numPr>
        <w:tabs>
          <w:tab w:val="left" w:pos="920"/>
        </w:tabs>
        <w:spacing w:line="182" w:lineRule="auto"/>
        <w:ind w:left="920" w:hanging="203"/>
        <w:rPr>
          <w:rFonts w:ascii="Wingdings 2" w:eastAsia="Wingdings 2" w:hAnsi="Wingdings 2" w:cs="Wingdings 2"/>
          <w:sz w:val="29"/>
          <w:szCs w:val="29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Да</w:t>
      </w:r>
    </w:p>
    <w:p w14:paraId="28DD8A93" w14:textId="77777777" w:rsidR="00690FD2" w:rsidRDefault="00690FD2">
      <w:pPr>
        <w:spacing w:line="20" w:lineRule="exact"/>
        <w:rPr>
          <w:rFonts w:ascii="Wingdings 2" w:eastAsia="Wingdings 2" w:hAnsi="Wingdings 2" w:cs="Wingdings 2"/>
          <w:sz w:val="29"/>
          <w:szCs w:val="29"/>
          <w:vertAlign w:val="superscript"/>
        </w:rPr>
      </w:pPr>
    </w:p>
    <w:p w14:paraId="28DD8A94" w14:textId="77777777" w:rsidR="00690FD2" w:rsidRDefault="00B43B67">
      <w:pPr>
        <w:numPr>
          <w:ilvl w:val="1"/>
          <w:numId w:val="14"/>
        </w:numPr>
        <w:tabs>
          <w:tab w:val="left" w:pos="920"/>
        </w:tabs>
        <w:spacing w:line="180" w:lineRule="auto"/>
        <w:ind w:left="920" w:hanging="203"/>
        <w:rPr>
          <w:rFonts w:ascii="Wingdings 2" w:eastAsia="Wingdings 2" w:hAnsi="Wingdings 2" w:cs="Wingdings 2"/>
          <w:sz w:val="27"/>
          <w:szCs w:val="27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>Нет</w:t>
      </w:r>
    </w:p>
    <w:p w14:paraId="28DD8A95" w14:textId="77777777" w:rsidR="00690FD2" w:rsidRDefault="00690FD2">
      <w:pPr>
        <w:spacing w:line="233" w:lineRule="exact"/>
        <w:rPr>
          <w:rFonts w:ascii="Wingdings 2" w:eastAsia="Wingdings 2" w:hAnsi="Wingdings 2" w:cs="Wingdings 2"/>
          <w:sz w:val="27"/>
          <w:szCs w:val="27"/>
          <w:vertAlign w:val="superscript"/>
        </w:rPr>
      </w:pPr>
    </w:p>
    <w:p w14:paraId="28DD8A96" w14:textId="4CB3AE63" w:rsidR="00690FD2" w:rsidRDefault="00DD0B29" w:rsidP="00DD0B29">
      <w:pPr>
        <w:tabs>
          <w:tab w:val="left" w:pos="7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15. </w:t>
      </w:r>
      <w:r w:rsidR="00B43B67">
        <w:rPr>
          <w:rFonts w:ascii="Arial" w:eastAsia="Arial" w:hAnsi="Arial" w:cs="Arial"/>
          <w:sz w:val="20"/>
          <w:szCs w:val="20"/>
        </w:rPr>
        <w:t xml:space="preserve">Использует ли Внешняя система риск шлюз (отметить </w:t>
      </w:r>
      <w:proofErr w:type="gramStart"/>
      <w:r w:rsidR="00B43B67">
        <w:rPr>
          <w:rFonts w:ascii="Arial" w:eastAsia="Arial" w:hAnsi="Arial" w:cs="Arial"/>
          <w:sz w:val="20"/>
          <w:szCs w:val="20"/>
        </w:rPr>
        <w:t>нужное</w:t>
      </w:r>
      <w:proofErr w:type="gramEnd"/>
      <w:r w:rsidR="00B43B67">
        <w:rPr>
          <w:rFonts w:ascii="Arial" w:eastAsia="Arial" w:hAnsi="Arial" w:cs="Arial"/>
          <w:sz w:val="20"/>
          <w:szCs w:val="20"/>
        </w:rPr>
        <w:t>):</w:t>
      </w:r>
    </w:p>
    <w:p w14:paraId="28DD8A97" w14:textId="77777777" w:rsidR="00690FD2" w:rsidRDefault="00B43B67">
      <w:pPr>
        <w:numPr>
          <w:ilvl w:val="1"/>
          <w:numId w:val="14"/>
        </w:numPr>
        <w:tabs>
          <w:tab w:val="left" w:pos="920"/>
        </w:tabs>
        <w:spacing w:line="181" w:lineRule="auto"/>
        <w:ind w:left="920" w:hanging="203"/>
        <w:rPr>
          <w:rFonts w:ascii="Wingdings 2" w:eastAsia="Wingdings 2" w:hAnsi="Wingdings 2" w:cs="Wingdings 2"/>
          <w:sz w:val="29"/>
          <w:szCs w:val="29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Нет</w:t>
      </w:r>
    </w:p>
    <w:p w14:paraId="28DD8A98" w14:textId="77777777" w:rsidR="00690FD2" w:rsidRDefault="00690FD2">
      <w:pPr>
        <w:spacing w:line="3" w:lineRule="exact"/>
        <w:rPr>
          <w:sz w:val="20"/>
          <w:szCs w:val="20"/>
        </w:rPr>
      </w:pPr>
    </w:p>
    <w:p w14:paraId="28DD8A99" w14:textId="77777777" w:rsidR="00690FD2" w:rsidRDefault="00B43B67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Д</w:t>
      </w:r>
      <w:proofErr w:type="gramEnd"/>
      <w:r>
        <w:rPr>
          <w:rFonts w:ascii="Arial" w:eastAsia="Arial" w:hAnsi="Arial" w:cs="Arial"/>
          <w:sz w:val="20"/>
          <w:szCs w:val="20"/>
        </w:rPr>
        <w:t>а, то указать потоки, с которыми работает Внешняя система:</w:t>
      </w:r>
    </w:p>
    <w:p w14:paraId="28DD8A9A" w14:textId="77777777" w:rsidR="00690FD2" w:rsidRDefault="00B43B67">
      <w:pPr>
        <w:numPr>
          <w:ilvl w:val="1"/>
          <w:numId w:val="15"/>
        </w:numPr>
        <w:tabs>
          <w:tab w:val="left" w:pos="900"/>
        </w:tabs>
        <w:spacing w:line="182" w:lineRule="auto"/>
        <w:ind w:left="900" w:hanging="195"/>
        <w:rPr>
          <w:rFonts w:ascii="Wingdings 2" w:eastAsia="Wingdings 2" w:hAnsi="Wingdings 2" w:cs="Wingdings 2"/>
          <w:sz w:val="29"/>
          <w:szCs w:val="29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 xml:space="preserve">Поток клиринговых сделок и переводов </w:t>
      </w:r>
      <w:proofErr w:type="spellStart"/>
      <w:r>
        <w:rPr>
          <w:rFonts w:ascii="Arial" w:eastAsia="Arial" w:hAnsi="Arial" w:cs="Arial"/>
          <w:sz w:val="16"/>
          <w:szCs w:val="16"/>
        </w:rPr>
        <w:t>Trades</w:t>
      </w:r>
      <w:proofErr w:type="spellEnd"/>
      <w:r>
        <w:rPr>
          <w:rFonts w:ascii="Arial" w:eastAsia="Arial" w:hAnsi="Arial" w:cs="Arial"/>
          <w:sz w:val="16"/>
          <w:szCs w:val="16"/>
        </w:rPr>
        <w:t>;</w:t>
      </w:r>
    </w:p>
    <w:p w14:paraId="28DD8A9B" w14:textId="77777777" w:rsidR="00690FD2" w:rsidRDefault="00690FD2">
      <w:pPr>
        <w:spacing w:line="20" w:lineRule="exact"/>
        <w:rPr>
          <w:rFonts w:ascii="Wingdings 2" w:eastAsia="Wingdings 2" w:hAnsi="Wingdings 2" w:cs="Wingdings 2"/>
          <w:sz w:val="29"/>
          <w:szCs w:val="29"/>
          <w:vertAlign w:val="superscript"/>
        </w:rPr>
      </w:pPr>
    </w:p>
    <w:p w14:paraId="28DD8A9C" w14:textId="77777777" w:rsidR="00690FD2" w:rsidRDefault="00B43B67">
      <w:pPr>
        <w:numPr>
          <w:ilvl w:val="1"/>
          <w:numId w:val="15"/>
        </w:numPr>
        <w:tabs>
          <w:tab w:val="left" w:pos="900"/>
        </w:tabs>
        <w:spacing w:line="180" w:lineRule="auto"/>
        <w:ind w:left="900" w:hanging="195"/>
        <w:rPr>
          <w:rFonts w:ascii="Wingdings 2" w:eastAsia="Wingdings 2" w:hAnsi="Wingdings 2" w:cs="Wingdings 2"/>
          <w:sz w:val="27"/>
          <w:szCs w:val="27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 xml:space="preserve">Поток клиринговых позиций </w:t>
      </w:r>
      <w:proofErr w:type="spellStart"/>
      <w:r>
        <w:rPr>
          <w:rFonts w:ascii="Arial" w:eastAsia="Arial" w:hAnsi="Arial" w:cs="Arial"/>
          <w:sz w:val="15"/>
          <w:szCs w:val="15"/>
        </w:rPr>
        <w:t>Pos.PositionUpdate</w:t>
      </w:r>
      <w:proofErr w:type="spellEnd"/>
      <w:r>
        <w:rPr>
          <w:rFonts w:ascii="Arial" w:eastAsia="Arial" w:hAnsi="Arial" w:cs="Arial"/>
          <w:sz w:val="15"/>
          <w:szCs w:val="15"/>
        </w:rPr>
        <w:t>;</w:t>
      </w:r>
    </w:p>
    <w:p w14:paraId="28DD8A9D" w14:textId="77777777" w:rsidR="00690FD2" w:rsidRDefault="00690FD2">
      <w:pPr>
        <w:spacing w:line="21" w:lineRule="exact"/>
        <w:rPr>
          <w:rFonts w:ascii="Wingdings 2" w:eastAsia="Wingdings 2" w:hAnsi="Wingdings 2" w:cs="Wingdings 2"/>
          <w:sz w:val="27"/>
          <w:szCs w:val="27"/>
          <w:vertAlign w:val="superscript"/>
        </w:rPr>
      </w:pPr>
    </w:p>
    <w:p w14:paraId="28DD8A9E" w14:textId="77777777" w:rsidR="00690FD2" w:rsidRDefault="00B43B67">
      <w:pPr>
        <w:numPr>
          <w:ilvl w:val="1"/>
          <w:numId w:val="15"/>
        </w:numPr>
        <w:tabs>
          <w:tab w:val="left" w:pos="900"/>
        </w:tabs>
        <w:spacing w:line="180" w:lineRule="auto"/>
        <w:ind w:left="900" w:hanging="195"/>
        <w:rPr>
          <w:rFonts w:ascii="Wingdings 2" w:eastAsia="Wingdings 2" w:hAnsi="Wingdings 2" w:cs="Wingdings 2"/>
          <w:sz w:val="27"/>
          <w:szCs w:val="27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 xml:space="preserve">Поток состояния денежных средств </w:t>
      </w:r>
      <w:proofErr w:type="spellStart"/>
      <w:r>
        <w:rPr>
          <w:rFonts w:ascii="Arial" w:eastAsia="Arial" w:hAnsi="Arial" w:cs="Arial"/>
          <w:sz w:val="15"/>
          <w:szCs w:val="15"/>
        </w:rPr>
        <w:t>Funds.FundsUpdate</w:t>
      </w:r>
      <w:proofErr w:type="spellEnd"/>
      <w:r>
        <w:rPr>
          <w:rFonts w:ascii="Arial" w:eastAsia="Arial" w:hAnsi="Arial" w:cs="Arial"/>
          <w:sz w:val="15"/>
          <w:szCs w:val="15"/>
        </w:rPr>
        <w:t>;</w:t>
      </w:r>
    </w:p>
    <w:p w14:paraId="28DD8A9F" w14:textId="77777777" w:rsidR="00690FD2" w:rsidRDefault="00690FD2">
      <w:pPr>
        <w:spacing w:line="19" w:lineRule="exact"/>
        <w:rPr>
          <w:rFonts w:ascii="Wingdings 2" w:eastAsia="Wingdings 2" w:hAnsi="Wingdings 2" w:cs="Wingdings 2"/>
          <w:sz w:val="27"/>
          <w:szCs w:val="27"/>
          <w:vertAlign w:val="superscript"/>
        </w:rPr>
      </w:pPr>
    </w:p>
    <w:p w14:paraId="28DD8AA0" w14:textId="77777777" w:rsidR="00690FD2" w:rsidRDefault="00B43B67">
      <w:pPr>
        <w:numPr>
          <w:ilvl w:val="1"/>
          <w:numId w:val="15"/>
        </w:numPr>
        <w:tabs>
          <w:tab w:val="left" w:pos="900"/>
        </w:tabs>
        <w:spacing w:line="180" w:lineRule="auto"/>
        <w:ind w:left="900" w:hanging="195"/>
        <w:rPr>
          <w:rFonts w:ascii="Wingdings 2" w:eastAsia="Wingdings 2" w:hAnsi="Wingdings 2" w:cs="Wingdings 2"/>
          <w:sz w:val="27"/>
          <w:szCs w:val="27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 xml:space="preserve">Поток маржинальных ставок </w:t>
      </w:r>
      <w:proofErr w:type="spellStart"/>
      <w:r>
        <w:rPr>
          <w:rFonts w:ascii="Arial" w:eastAsia="Arial" w:hAnsi="Arial" w:cs="Arial"/>
          <w:sz w:val="15"/>
          <w:szCs w:val="15"/>
        </w:rPr>
        <w:t>RiskRates</w:t>
      </w:r>
      <w:proofErr w:type="spellEnd"/>
      <w:r>
        <w:rPr>
          <w:rFonts w:ascii="Arial" w:eastAsia="Arial" w:hAnsi="Arial" w:cs="Arial"/>
          <w:sz w:val="15"/>
          <w:szCs w:val="15"/>
        </w:rPr>
        <w:t>;</w:t>
      </w:r>
    </w:p>
    <w:p w14:paraId="28DD8AA1" w14:textId="77777777" w:rsidR="00690FD2" w:rsidRDefault="00690FD2">
      <w:pPr>
        <w:spacing w:line="21" w:lineRule="exact"/>
        <w:rPr>
          <w:rFonts w:ascii="Wingdings 2" w:eastAsia="Wingdings 2" w:hAnsi="Wingdings 2" w:cs="Wingdings 2"/>
          <w:sz w:val="27"/>
          <w:szCs w:val="27"/>
          <w:vertAlign w:val="superscript"/>
        </w:rPr>
      </w:pPr>
    </w:p>
    <w:p w14:paraId="28DD8AA2" w14:textId="77777777" w:rsidR="00690FD2" w:rsidRDefault="00B43B67">
      <w:pPr>
        <w:numPr>
          <w:ilvl w:val="1"/>
          <w:numId w:val="15"/>
        </w:numPr>
        <w:tabs>
          <w:tab w:val="left" w:pos="900"/>
        </w:tabs>
        <w:spacing w:line="180" w:lineRule="auto"/>
        <w:ind w:left="900" w:hanging="195"/>
        <w:rPr>
          <w:rFonts w:ascii="Wingdings 2" w:eastAsia="Wingdings 2" w:hAnsi="Wingdings 2" w:cs="Wingdings 2"/>
          <w:sz w:val="27"/>
          <w:szCs w:val="27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 xml:space="preserve">Поток </w:t>
      </w:r>
      <w:proofErr w:type="gramStart"/>
      <w:r>
        <w:rPr>
          <w:rFonts w:ascii="Arial" w:eastAsia="Arial" w:hAnsi="Arial" w:cs="Arial"/>
          <w:sz w:val="15"/>
          <w:szCs w:val="15"/>
        </w:rPr>
        <w:t>риск-параметров</w:t>
      </w:r>
      <w:proofErr w:type="gram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RiskParams</w:t>
      </w:r>
      <w:proofErr w:type="spellEnd"/>
      <w:r>
        <w:rPr>
          <w:rFonts w:ascii="Arial" w:eastAsia="Arial" w:hAnsi="Arial" w:cs="Arial"/>
          <w:sz w:val="15"/>
          <w:szCs w:val="15"/>
        </w:rPr>
        <w:t>;</w:t>
      </w:r>
    </w:p>
    <w:p w14:paraId="28DD8AA3" w14:textId="77777777" w:rsidR="00690FD2" w:rsidRDefault="00690FD2">
      <w:pPr>
        <w:spacing w:line="19" w:lineRule="exact"/>
        <w:rPr>
          <w:rFonts w:ascii="Wingdings 2" w:eastAsia="Wingdings 2" w:hAnsi="Wingdings 2" w:cs="Wingdings 2"/>
          <w:sz w:val="27"/>
          <w:szCs w:val="27"/>
          <w:vertAlign w:val="superscript"/>
        </w:rPr>
      </w:pPr>
    </w:p>
    <w:p w14:paraId="28DD8AA4" w14:textId="77777777" w:rsidR="00690FD2" w:rsidRDefault="00B43B67">
      <w:pPr>
        <w:numPr>
          <w:ilvl w:val="1"/>
          <w:numId w:val="15"/>
        </w:numPr>
        <w:tabs>
          <w:tab w:val="left" w:pos="900"/>
        </w:tabs>
        <w:spacing w:line="180" w:lineRule="auto"/>
        <w:ind w:left="900" w:hanging="195"/>
        <w:rPr>
          <w:rFonts w:ascii="Wingdings 2" w:eastAsia="Wingdings 2" w:hAnsi="Wingdings 2" w:cs="Wingdings 2"/>
          <w:sz w:val="27"/>
          <w:szCs w:val="27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 xml:space="preserve">Поток справочников, относящихся к участникам торгов </w:t>
      </w:r>
      <w:proofErr w:type="spellStart"/>
      <w:r>
        <w:rPr>
          <w:rFonts w:ascii="Arial" w:eastAsia="Arial" w:hAnsi="Arial" w:cs="Arial"/>
          <w:sz w:val="15"/>
          <w:szCs w:val="15"/>
        </w:rPr>
        <w:t>Participants</w:t>
      </w:r>
      <w:proofErr w:type="spellEnd"/>
      <w:r>
        <w:rPr>
          <w:rFonts w:ascii="Arial" w:eastAsia="Arial" w:hAnsi="Arial" w:cs="Arial"/>
          <w:sz w:val="15"/>
          <w:szCs w:val="15"/>
        </w:rPr>
        <w:t>;</w:t>
      </w:r>
    </w:p>
    <w:p w14:paraId="28DD8AA5" w14:textId="77777777" w:rsidR="00690FD2" w:rsidRDefault="00690FD2">
      <w:pPr>
        <w:spacing w:line="21" w:lineRule="exact"/>
        <w:rPr>
          <w:rFonts w:ascii="Wingdings 2" w:eastAsia="Wingdings 2" w:hAnsi="Wingdings 2" w:cs="Wingdings 2"/>
          <w:sz w:val="27"/>
          <w:szCs w:val="27"/>
          <w:vertAlign w:val="superscript"/>
        </w:rPr>
      </w:pPr>
    </w:p>
    <w:p w14:paraId="28DD8AA6" w14:textId="77777777" w:rsidR="00690FD2" w:rsidRDefault="00B43B67">
      <w:pPr>
        <w:numPr>
          <w:ilvl w:val="1"/>
          <w:numId w:val="15"/>
        </w:numPr>
        <w:tabs>
          <w:tab w:val="left" w:pos="900"/>
        </w:tabs>
        <w:spacing w:line="180" w:lineRule="auto"/>
        <w:ind w:left="900" w:hanging="195"/>
        <w:rPr>
          <w:rFonts w:ascii="Wingdings 2" w:eastAsia="Wingdings 2" w:hAnsi="Wingdings 2" w:cs="Wingdings 2"/>
          <w:sz w:val="27"/>
          <w:szCs w:val="27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 xml:space="preserve">Поток справочников инструментов </w:t>
      </w:r>
      <w:proofErr w:type="spellStart"/>
      <w:r>
        <w:rPr>
          <w:rFonts w:ascii="Arial" w:eastAsia="Arial" w:hAnsi="Arial" w:cs="Arial"/>
          <w:sz w:val="15"/>
          <w:szCs w:val="15"/>
        </w:rPr>
        <w:t>Instruments</w:t>
      </w:r>
      <w:proofErr w:type="spellEnd"/>
      <w:r>
        <w:rPr>
          <w:rFonts w:ascii="Arial" w:eastAsia="Arial" w:hAnsi="Arial" w:cs="Arial"/>
          <w:sz w:val="15"/>
          <w:szCs w:val="15"/>
        </w:rPr>
        <w:t>.</w:t>
      </w:r>
    </w:p>
    <w:p w14:paraId="28DD8AA7" w14:textId="77777777" w:rsidR="00690FD2" w:rsidRDefault="00690FD2">
      <w:pPr>
        <w:spacing w:line="241" w:lineRule="exact"/>
        <w:rPr>
          <w:rFonts w:ascii="Wingdings 2" w:eastAsia="Wingdings 2" w:hAnsi="Wingdings 2" w:cs="Wingdings 2"/>
          <w:sz w:val="27"/>
          <w:szCs w:val="27"/>
          <w:vertAlign w:val="superscript"/>
        </w:rPr>
      </w:pPr>
    </w:p>
    <w:p w14:paraId="28DD8AA8" w14:textId="2435ED86" w:rsidR="00690FD2" w:rsidRDefault="00DD0B29" w:rsidP="00DD0B29">
      <w:pPr>
        <w:tabs>
          <w:tab w:val="left" w:pos="720"/>
        </w:tabs>
        <w:spacing w:line="23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16. </w:t>
      </w:r>
      <w:r w:rsidR="00B43B67">
        <w:rPr>
          <w:rFonts w:ascii="Arial" w:eastAsia="Arial" w:hAnsi="Arial" w:cs="Arial"/>
          <w:sz w:val="20"/>
          <w:szCs w:val="20"/>
        </w:rPr>
        <w:t>Реализована ли Внешней системой возможность подачи запросов на снятие множества заявок (отметить нужное):</w:t>
      </w:r>
    </w:p>
    <w:p w14:paraId="28DD8AA9" w14:textId="77777777" w:rsidR="00690FD2" w:rsidRDefault="00690FD2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28DD8AAA" w14:textId="77777777" w:rsidR="00690FD2" w:rsidRDefault="00B43B67">
      <w:pPr>
        <w:spacing w:line="185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Wingdings 2" w:eastAsia="Wingdings 2" w:hAnsi="Wingdings 2" w:cs="Wingdings 2"/>
          <w:sz w:val="28"/>
          <w:szCs w:val="28"/>
          <w:vertAlign w:val="superscript"/>
        </w:rPr>
        <w:t></w:t>
      </w:r>
      <w:r>
        <w:rPr>
          <w:rFonts w:ascii="Arial" w:eastAsia="Arial" w:hAnsi="Arial" w:cs="Arial"/>
          <w:sz w:val="15"/>
          <w:szCs w:val="15"/>
        </w:rPr>
        <w:t xml:space="preserve"> Нет</w:t>
      </w:r>
    </w:p>
    <w:p w14:paraId="28DD8AAB" w14:textId="77777777" w:rsidR="00690FD2" w:rsidRDefault="00B43B67">
      <w:pPr>
        <w:spacing w:line="224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Д</w:t>
      </w:r>
      <w:proofErr w:type="gramEnd"/>
      <w:r>
        <w:rPr>
          <w:rFonts w:ascii="Arial" w:eastAsia="Arial" w:hAnsi="Arial" w:cs="Arial"/>
          <w:sz w:val="20"/>
          <w:szCs w:val="20"/>
        </w:rPr>
        <w:t>а, то указать вариант реализации:</w:t>
      </w:r>
    </w:p>
    <w:p w14:paraId="28DD8AAC" w14:textId="77777777" w:rsidR="00690FD2" w:rsidRDefault="00B43B67">
      <w:pPr>
        <w:numPr>
          <w:ilvl w:val="1"/>
          <w:numId w:val="16"/>
        </w:numPr>
        <w:tabs>
          <w:tab w:val="left" w:pos="920"/>
        </w:tabs>
        <w:spacing w:line="183" w:lineRule="auto"/>
        <w:ind w:left="920" w:hanging="203"/>
        <w:rPr>
          <w:rFonts w:ascii="Wingdings 2" w:eastAsia="Wingdings 2" w:hAnsi="Wingdings 2" w:cs="Wingdings 2"/>
          <w:sz w:val="29"/>
          <w:szCs w:val="29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Снятие заявок, поданных логином, от лица которого направлен запрос на снятие;</w:t>
      </w:r>
    </w:p>
    <w:p w14:paraId="28DD8AAD" w14:textId="77777777" w:rsidR="00690FD2" w:rsidRDefault="00690FD2">
      <w:pPr>
        <w:spacing w:line="22" w:lineRule="exact"/>
        <w:rPr>
          <w:rFonts w:ascii="Wingdings 2" w:eastAsia="Wingdings 2" w:hAnsi="Wingdings 2" w:cs="Wingdings 2"/>
          <w:sz w:val="29"/>
          <w:szCs w:val="29"/>
          <w:vertAlign w:val="superscript"/>
        </w:rPr>
      </w:pPr>
    </w:p>
    <w:p w14:paraId="28DD8AAE" w14:textId="77777777" w:rsidR="00690FD2" w:rsidRDefault="00B43B67">
      <w:pPr>
        <w:numPr>
          <w:ilvl w:val="1"/>
          <w:numId w:val="16"/>
        </w:numPr>
        <w:tabs>
          <w:tab w:val="left" w:pos="926"/>
        </w:tabs>
        <w:spacing w:line="181" w:lineRule="auto"/>
        <w:ind w:left="720" w:right="20" w:hanging="3"/>
        <w:rPr>
          <w:rFonts w:ascii="Wingdings 2" w:eastAsia="Wingdings 2" w:hAnsi="Wingdings 2" w:cs="Wingdings 2"/>
          <w:sz w:val="36"/>
          <w:szCs w:val="36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Снятие всех заявок по указанному инструменту, поданных логином, который направил запрос на снятие;</w:t>
      </w:r>
    </w:p>
    <w:p w14:paraId="28DD8AAF" w14:textId="77777777" w:rsidR="00690FD2" w:rsidRDefault="00690FD2">
      <w:pPr>
        <w:spacing w:line="1" w:lineRule="exact"/>
        <w:rPr>
          <w:rFonts w:ascii="Wingdings 2" w:eastAsia="Wingdings 2" w:hAnsi="Wingdings 2" w:cs="Wingdings 2"/>
          <w:sz w:val="36"/>
          <w:szCs w:val="36"/>
          <w:vertAlign w:val="superscript"/>
        </w:rPr>
      </w:pPr>
    </w:p>
    <w:p w14:paraId="28DD8AB0" w14:textId="77777777" w:rsidR="00690FD2" w:rsidRDefault="00B43B67">
      <w:pPr>
        <w:numPr>
          <w:ilvl w:val="1"/>
          <w:numId w:val="16"/>
        </w:numPr>
        <w:tabs>
          <w:tab w:val="left" w:pos="920"/>
        </w:tabs>
        <w:spacing w:line="182" w:lineRule="auto"/>
        <w:ind w:left="920" w:hanging="203"/>
        <w:rPr>
          <w:rFonts w:ascii="Wingdings 2" w:eastAsia="Wingdings 2" w:hAnsi="Wingdings 2" w:cs="Wingdings 2"/>
          <w:sz w:val="29"/>
          <w:szCs w:val="29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Снятие всех заявок по указанному инструменту и торгово-клиринговому счету;</w:t>
      </w:r>
    </w:p>
    <w:p w14:paraId="28DD8AB1" w14:textId="77777777" w:rsidR="00690FD2" w:rsidRDefault="00690FD2">
      <w:pPr>
        <w:spacing w:line="20" w:lineRule="exact"/>
        <w:rPr>
          <w:rFonts w:ascii="Wingdings 2" w:eastAsia="Wingdings 2" w:hAnsi="Wingdings 2" w:cs="Wingdings 2"/>
          <w:sz w:val="29"/>
          <w:szCs w:val="29"/>
          <w:vertAlign w:val="superscript"/>
        </w:rPr>
      </w:pPr>
    </w:p>
    <w:p w14:paraId="28DD8AB2" w14:textId="77777777" w:rsidR="00690FD2" w:rsidRDefault="00B43B67">
      <w:pPr>
        <w:numPr>
          <w:ilvl w:val="1"/>
          <w:numId w:val="16"/>
        </w:numPr>
        <w:tabs>
          <w:tab w:val="left" w:pos="920"/>
        </w:tabs>
        <w:spacing w:line="180" w:lineRule="auto"/>
        <w:ind w:left="920" w:hanging="203"/>
        <w:rPr>
          <w:rFonts w:ascii="Wingdings 2" w:eastAsia="Wingdings 2" w:hAnsi="Wingdings 2" w:cs="Wingdings 2"/>
          <w:sz w:val="27"/>
          <w:szCs w:val="27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>Снятие всех заявок по указанному инструменту и коду клиента.</w:t>
      </w:r>
    </w:p>
    <w:p w14:paraId="28DD8AB3" w14:textId="77777777" w:rsidR="00690FD2" w:rsidRDefault="00690FD2">
      <w:pPr>
        <w:spacing w:line="243" w:lineRule="exact"/>
        <w:rPr>
          <w:rFonts w:ascii="Wingdings 2" w:eastAsia="Wingdings 2" w:hAnsi="Wingdings 2" w:cs="Wingdings 2"/>
          <w:sz w:val="27"/>
          <w:szCs w:val="27"/>
          <w:vertAlign w:val="superscript"/>
        </w:rPr>
      </w:pPr>
    </w:p>
    <w:p w14:paraId="28DD8AB4" w14:textId="43E5F430" w:rsidR="00690FD2" w:rsidRDefault="00DD0B29" w:rsidP="00DD0B29">
      <w:pPr>
        <w:tabs>
          <w:tab w:val="left" w:pos="720"/>
        </w:tabs>
        <w:spacing w:line="23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17. </w:t>
      </w:r>
      <w:r w:rsidR="00B43B67">
        <w:rPr>
          <w:rFonts w:ascii="Arial" w:eastAsia="Arial" w:hAnsi="Arial" w:cs="Arial"/>
          <w:sz w:val="20"/>
          <w:szCs w:val="20"/>
        </w:rPr>
        <w:t xml:space="preserve">Реализована ли Внешней системой возможность восстановления пропущенных сообщений после разрыва соединения и последующего возобновления сессии (отметить </w:t>
      </w:r>
      <w:proofErr w:type="gramStart"/>
      <w:r w:rsidR="00B43B67">
        <w:rPr>
          <w:rFonts w:ascii="Arial" w:eastAsia="Arial" w:hAnsi="Arial" w:cs="Arial"/>
          <w:sz w:val="20"/>
          <w:szCs w:val="20"/>
        </w:rPr>
        <w:t>нужное</w:t>
      </w:r>
      <w:proofErr w:type="gramEnd"/>
      <w:r w:rsidR="00B43B67">
        <w:rPr>
          <w:rFonts w:ascii="Arial" w:eastAsia="Arial" w:hAnsi="Arial" w:cs="Arial"/>
          <w:sz w:val="20"/>
          <w:szCs w:val="20"/>
        </w:rPr>
        <w:t>):</w:t>
      </w:r>
    </w:p>
    <w:p w14:paraId="28DD8AB5" w14:textId="77777777" w:rsidR="00690FD2" w:rsidRDefault="00690FD2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28DD8AB6" w14:textId="77777777" w:rsidR="00690FD2" w:rsidRDefault="00B43B67">
      <w:pPr>
        <w:numPr>
          <w:ilvl w:val="1"/>
          <w:numId w:val="16"/>
        </w:numPr>
        <w:tabs>
          <w:tab w:val="left" w:pos="920"/>
        </w:tabs>
        <w:spacing w:line="180" w:lineRule="auto"/>
        <w:ind w:left="920" w:hanging="203"/>
        <w:rPr>
          <w:rFonts w:ascii="Wingdings 2" w:eastAsia="Wingdings 2" w:hAnsi="Wingdings 2" w:cs="Wingdings 2"/>
          <w:sz w:val="29"/>
          <w:szCs w:val="29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Да</w:t>
      </w:r>
    </w:p>
    <w:p w14:paraId="28DD8AB7" w14:textId="77777777" w:rsidR="00690FD2" w:rsidRDefault="00690FD2">
      <w:pPr>
        <w:spacing w:line="22" w:lineRule="exact"/>
        <w:rPr>
          <w:rFonts w:ascii="Wingdings 2" w:eastAsia="Wingdings 2" w:hAnsi="Wingdings 2" w:cs="Wingdings 2"/>
          <w:sz w:val="29"/>
          <w:szCs w:val="29"/>
          <w:vertAlign w:val="superscript"/>
        </w:rPr>
      </w:pPr>
    </w:p>
    <w:p w14:paraId="28DD8AB8" w14:textId="77777777" w:rsidR="00690FD2" w:rsidRDefault="00B43B67" w:rsidP="00F3347A">
      <w:pPr>
        <w:numPr>
          <w:ilvl w:val="1"/>
          <w:numId w:val="16"/>
        </w:numPr>
        <w:tabs>
          <w:tab w:val="left" w:pos="920"/>
        </w:tabs>
        <w:spacing w:line="180" w:lineRule="auto"/>
        <w:ind w:left="920" w:hanging="203"/>
        <w:jc w:val="both"/>
        <w:rPr>
          <w:rFonts w:ascii="Wingdings 2" w:eastAsia="Wingdings 2" w:hAnsi="Wingdings 2" w:cs="Wingdings 2"/>
          <w:sz w:val="27"/>
          <w:szCs w:val="27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>Нет</w:t>
      </w:r>
    </w:p>
    <w:p w14:paraId="28DD8AB9" w14:textId="77777777" w:rsidR="00690FD2" w:rsidRDefault="00690FD2" w:rsidP="00F3347A">
      <w:pPr>
        <w:spacing w:line="231" w:lineRule="exact"/>
        <w:jc w:val="both"/>
        <w:rPr>
          <w:rFonts w:ascii="Wingdings 2" w:eastAsia="Wingdings 2" w:hAnsi="Wingdings 2" w:cs="Wingdings 2"/>
          <w:sz w:val="27"/>
          <w:szCs w:val="27"/>
          <w:vertAlign w:val="superscript"/>
        </w:rPr>
      </w:pPr>
    </w:p>
    <w:p w14:paraId="28DD8ABA" w14:textId="0B41ED83" w:rsidR="002A68D7" w:rsidRPr="00F3347A" w:rsidRDefault="00DD0B29" w:rsidP="00DD0B29">
      <w:pPr>
        <w:tabs>
          <w:tab w:val="left" w:pos="720"/>
        </w:tabs>
        <w:spacing w:line="23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18. </w:t>
      </w:r>
      <w:r w:rsidR="005038FB">
        <w:rPr>
          <w:rFonts w:ascii="Arial" w:eastAsia="Arial" w:hAnsi="Arial" w:cs="Arial"/>
          <w:sz w:val="20"/>
          <w:szCs w:val="20"/>
        </w:rPr>
        <w:t>При успешном прохождении сертификации вн</w:t>
      </w:r>
      <w:r w:rsidR="00352FBB">
        <w:rPr>
          <w:rFonts w:ascii="Arial" w:eastAsia="Arial" w:hAnsi="Arial" w:cs="Arial"/>
          <w:sz w:val="20"/>
          <w:szCs w:val="20"/>
        </w:rPr>
        <w:t>е</w:t>
      </w:r>
      <w:r w:rsidR="005038FB">
        <w:rPr>
          <w:rFonts w:ascii="Arial" w:eastAsia="Arial" w:hAnsi="Arial" w:cs="Arial"/>
          <w:sz w:val="20"/>
          <w:szCs w:val="20"/>
        </w:rPr>
        <w:t>ст</w:t>
      </w:r>
      <w:r w:rsidR="00352FBB">
        <w:rPr>
          <w:rFonts w:ascii="Arial" w:eastAsia="Arial" w:hAnsi="Arial" w:cs="Arial"/>
          <w:sz w:val="20"/>
          <w:szCs w:val="20"/>
        </w:rPr>
        <w:t>и</w:t>
      </w:r>
      <w:r w:rsidR="005038FB">
        <w:rPr>
          <w:rFonts w:ascii="Arial" w:eastAsia="Arial" w:hAnsi="Arial" w:cs="Arial"/>
          <w:sz w:val="20"/>
          <w:szCs w:val="20"/>
        </w:rPr>
        <w:t xml:space="preserve"> Внешнюю систему в </w:t>
      </w:r>
      <w:r w:rsidR="005038FB" w:rsidRPr="005038FB">
        <w:rPr>
          <w:rFonts w:ascii="Arial" w:eastAsia="Arial" w:hAnsi="Arial" w:cs="Arial"/>
          <w:sz w:val="20"/>
          <w:szCs w:val="20"/>
        </w:rPr>
        <w:t xml:space="preserve">список сертифицированных Внешних систем на сайте в сети Интернет </w:t>
      </w:r>
      <w:hyperlink r:id="rId18" w:history="1">
        <w:r w:rsidR="00CE6BE4" w:rsidRPr="002B6E73">
          <w:rPr>
            <w:rStyle w:val="a6"/>
          </w:rPr>
          <w:t xml:space="preserve"> https://cpfintech.ru/.</w:t>
        </w:r>
      </w:hyperlink>
      <w:r w:rsidR="002A68D7" w:rsidRPr="00F3347A">
        <w:rPr>
          <w:rFonts w:ascii="Arial" w:eastAsia="Arial" w:hAnsi="Arial" w:cs="Arial"/>
          <w:sz w:val="20"/>
          <w:szCs w:val="20"/>
        </w:rPr>
        <w:t xml:space="preserve"> </w:t>
      </w:r>
    </w:p>
    <w:p w14:paraId="28DD8ABB" w14:textId="77777777" w:rsidR="002A68D7" w:rsidRPr="00A31912" w:rsidRDefault="002A68D7" w:rsidP="00F3347A">
      <w:pPr>
        <w:tabs>
          <w:tab w:val="left" w:pos="720"/>
        </w:tabs>
        <w:spacing w:line="234" w:lineRule="auto"/>
        <w:ind w:left="720"/>
        <w:jc w:val="both"/>
        <w:rPr>
          <w:rFonts w:ascii="Arial" w:eastAsia="Arial" w:hAnsi="Arial" w:cs="Arial"/>
          <w:sz w:val="16"/>
          <w:szCs w:val="16"/>
        </w:rPr>
      </w:pPr>
      <w:r w:rsidRPr="00A31912">
        <w:rPr>
          <w:rFonts w:ascii="Arial" w:eastAsia="Arial" w:hAnsi="Arial" w:cs="Arial"/>
          <w:sz w:val="16"/>
          <w:szCs w:val="16"/>
        </w:rPr>
        <w:sym w:font="Wingdings 2" w:char="F02A"/>
      </w:r>
      <w:r w:rsidRPr="00A31912">
        <w:rPr>
          <w:rFonts w:ascii="Arial" w:eastAsia="Arial" w:hAnsi="Arial" w:cs="Arial"/>
          <w:sz w:val="16"/>
          <w:szCs w:val="16"/>
        </w:rPr>
        <w:t xml:space="preserve"> Да</w:t>
      </w:r>
    </w:p>
    <w:p w14:paraId="28DD8ABC" w14:textId="77777777" w:rsidR="002A68D7" w:rsidRDefault="002A68D7" w:rsidP="00F3347A">
      <w:pPr>
        <w:tabs>
          <w:tab w:val="left" w:pos="720"/>
        </w:tabs>
        <w:spacing w:line="234" w:lineRule="auto"/>
        <w:ind w:left="720"/>
        <w:jc w:val="both"/>
        <w:rPr>
          <w:rFonts w:ascii="Arial" w:eastAsia="Arial" w:hAnsi="Arial" w:cs="Arial"/>
          <w:sz w:val="16"/>
          <w:szCs w:val="16"/>
        </w:rPr>
      </w:pPr>
      <w:r w:rsidRPr="00A31912">
        <w:rPr>
          <w:rFonts w:ascii="Arial" w:eastAsia="Arial" w:hAnsi="Arial" w:cs="Arial"/>
          <w:sz w:val="16"/>
          <w:szCs w:val="16"/>
        </w:rPr>
        <w:sym w:font="Wingdings 2" w:char="F02A"/>
      </w:r>
      <w:r w:rsidRPr="00A31912">
        <w:rPr>
          <w:rFonts w:ascii="Arial" w:eastAsia="Arial" w:hAnsi="Arial" w:cs="Arial"/>
          <w:sz w:val="16"/>
          <w:szCs w:val="16"/>
        </w:rPr>
        <w:t xml:space="preserve"> Нет</w:t>
      </w:r>
    </w:p>
    <w:p w14:paraId="28DD8ABD" w14:textId="77777777" w:rsidR="00A31912" w:rsidRPr="00A31912" w:rsidRDefault="00A31912" w:rsidP="00F3347A">
      <w:pPr>
        <w:tabs>
          <w:tab w:val="left" w:pos="720"/>
        </w:tabs>
        <w:spacing w:line="234" w:lineRule="auto"/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28DD8ABE" w14:textId="5FBE2EB5" w:rsidR="005038FB" w:rsidRDefault="00F66079" w:rsidP="009B398B">
      <w:pPr>
        <w:tabs>
          <w:tab w:val="left" w:pos="720"/>
        </w:tabs>
        <w:spacing w:line="23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19. </w:t>
      </w:r>
      <w:r w:rsidR="002A68D7">
        <w:rPr>
          <w:rFonts w:ascii="Arial" w:eastAsia="Arial" w:hAnsi="Arial" w:cs="Arial"/>
          <w:sz w:val="20"/>
          <w:szCs w:val="20"/>
        </w:rPr>
        <w:t>Должность, фамилия</w:t>
      </w:r>
      <w:r w:rsidR="00D265DE">
        <w:rPr>
          <w:rFonts w:ascii="Arial" w:eastAsia="Arial" w:hAnsi="Arial" w:cs="Arial"/>
          <w:sz w:val="20"/>
          <w:szCs w:val="20"/>
        </w:rPr>
        <w:t>,</w:t>
      </w:r>
      <w:r w:rsidR="002A68D7">
        <w:rPr>
          <w:rFonts w:ascii="Arial" w:eastAsia="Arial" w:hAnsi="Arial" w:cs="Arial"/>
          <w:sz w:val="20"/>
          <w:szCs w:val="20"/>
        </w:rPr>
        <w:t xml:space="preserve"> имя</w:t>
      </w:r>
      <w:r w:rsidR="00D265DE">
        <w:rPr>
          <w:rFonts w:ascii="Arial" w:eastAsia="Arial" w:hAnsi="Arial" w:cs="Arial"/>
          <w:sz w:val="20"/>
          <w:szCs w:val="20"/>
        </w:rPr>
        <w:t>,</w:t>
      </w:r>
      <w:r w:rsidR="002A68D7">
        <w:rPr>
          <w:rFonts w:ascii="Arial" w:eastAsia="Arial" w:hAnsi="Arial" w:cs="Arial"/>
          <w:sz w:val="20"/>
          <w:szCs w:val="20"/>
        </w:rPr>
        <w:t xml:space="preserve"> отчество (полностью) </w:t>
      </w:r>
      <w:r w:rsidR="00AA7652">
        <w:rPr>
          <w:rFonts w:ascii="Arial" w:eastAsia="Arial" w:hAnsi="Arial" w:cs="Arial"/>
          <w:sz w:val="20"/>
          <w:szCs w:val="20"/>
        </w:rPr>
        <w:t>представителя</w:t>
      </w:r>
      <w:r w:rsidR="002A68D7">
        <w:rPr>
          <w:rFonts w:ascii="Arial" w:eastAsia="Arial" w:hAnsi="Arial" w:cs="Arial"/>
          <w:sz w:val="20"/>
          <w:szCs w:val="20"/>
        </w:rPr>
        <w:t xml:space="preserve"> </w:t>
      </w:r>
      <w:r w:rsidR="009C722C">
        <w:rPr>
          <w:rFonts w:ascii="Arial" w:eastAsia="Arial" w:hAnsi="Arial" w:cs="Arial"/>
          <w:sz w:val="20"/>
          <w:szCs w:val="20"/>
        </w:rPr>
        <w:t>Р</w:t>
      </w:r>
      <w:r w:rsidR="002A68D7">
        <w:rPr>
          <w:rFonts w:ascii="Arial" w:eastAsia="Arial" w:hAnsi="Arial" w:cs="Arial"/>
          <w:sz w:val="20"/>
          <w:szCs w:val="20"/>
        </w:rPr>
        <w:t>азработчика</w:t>
      </w:r>
      <w:r w:rsidR="00A315E5">
        <w:rPr>
          <w:rFonts w:ascii="Arial" w:eastAsia="Arial" w:hAnsi="Arial" w:cs="Arial"/>
          <w:sz w:val="20"/>
          <w:szCs w:val="20"/>
        </w:rPr>
        <w:t xml:space="preserve"> (данные необходимы для указания в </w:t>
      </w:r>
      <w:r w:rsidR="005D34DD">
        <w:rPr>
          <w:rFonts w:ascii="Arial" w:eastAsia="Arial" w:hAnsi="Arial" w:cs="Arial"/>
          <w:sz w:val="20"/>
          <w:szCs w:val="20"/>
        </w:rPr>
        <w:t xml:space="preserve">извещении </w:t>
      </w:r>
      <w:r w:rsidR="00D265DE">
        <w:rPr>
          <w:rFonts w:ascii="Arial" w:eastAsia="Arial" w:hAnsi="Arial" w:cs="Arial"/>
          <w:sz w:val="20"/>
          <w:szCs w:val="20"/>
        </w:rPr>
        <w:t>о</w:t>
      </w:r>
      <w:r w:rsidR="002A68D7">
        <w:rPr>
          <w:rFonts w:ascii="Arial" w:eastAsia="Arial" w:hAnsi="Arial" w:cs="Arial"/>
          <w:sz w:val="20"/>
          <w:szCs w:val="20"/>
        </w:rPr>
        <w:t xml:space="preserve"> </w:t>
      </w:r>
      <w:r w:rsidR="005D34DD">
        <w:rPr>
          <w:rFonts w:ascii="Arial" w:eastAsia="Arial" w:hAnsi="Arial" w:cs="Arial"/>
          <w:sz w:val="20"/>
          <w:szCs w:val="20"/>
        </w:rPr>
        <w:t xml:space="preserve">результатах </w:t>
      </w:r>
      <w:r w:rsidR="002A68D7">
        <w:rPr>
          <w:rFonts w:ascii="Arial" w:eastAsia="Arial" w:hAnsi="Arial" w:cs="Arial"/>
          <w:sz w:val="20"/>
          <w:szCs w:val="20"/>
        </w:rPr>
        <w:t>прохождени</w:t>
      </w:r>
      <w:r w:rsidR="005D34DD">
        <w:rPr>
          <w:rFonts w:ascii="Arial" w:eastAsia="Arial" w:hAnsi="Arial" w:cs="Arial"/>
          <w:sz w:val="20"/>
          <w:szCs w:val="20"/>
        </w:rPr>
        <w:t>я</w:t>
      </w:r>
      <w:r w:rsidR="002A68D7">
        <w:rPr>
          <w:rFonts w:ascii="Arial" w:eastAsia="Arial" w:hAnsi="Arial" w:cs="Arial"/>
          <w:sz w:val="20"/>
          <w:szCs w:val="20"/>
        </w:rPr>
        <w:t xml:space="preserve"> </w:t>
      </w:r>
      <w:r w:rsidR="005D34DD">
        <w:rPr>
          <w:rFonts w:ascii="Arial" w:eastAsia="Arial" w:hAnsi="Arial" w:cs="Arial"/>
          <w:sz w:val="20"/>
          <w:szCs w:val="20"/>
        </w:rPr>
        <w:t>Сертификации</w:t>
      </w:r>
      <w:r w:rsidR="00A315E5">
        <w:rPr>
          <w:rFonts w:ascii="Arial" w:eastAsia="Arial" w:hAnsi="Arial" w:cs="Arial"/>
          <w:sz w:val="20"/>
          <w:szCs w:val="20"/>
        </w:rPr>
        <w:t>)</w:t>
      </w:r>
      <w:r w:rsidR="00D265DE">
        <w:rPr>
          <w:rFonts w:ascii="Arial" w:eastAsia="Arial" w:hAnsi="Arial" w:cs="Arial"/>
          <w:sz w:val="20"/>
          <w:szCs w:val="20"/>
        </w:rPr>
        <w:t>:___________________________________________________________________</w:t>
      </w:r>
    </w:p>
    <w:p w14:paraId="28DD8ABF" w14:textId="77777777" w:rsidR="002A68D7" w:rsidRDefault="002A68D7" w:rsidP="00F3347A">
      <w:p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28DD8AC0" w14:textId="77777777" w:rsidR="005038FB" w:rsidRDefault="005038FB" w:rsidP="00F3347A">
      <w:p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</w:p>
    <w:p w14:paraId="28DD8AC1" w14:textId="16DA619B" w:rsidR="00690FD2" w:rsidRPr="009B398B" w:rsidRDefault="00B43B67" w:rsidP="009B398B">
      <w:pPr>
        <w:pStyle w:val="a5"/>
        <w:numPr>
          <w:ilvl w:val="0"/>
          <w:numId w:val="27"/>
        </w:numPr>
        <w:tabs>
          <w:tab w:val="left" w:pos="720"/>
        </w:tabs>
        <w:rPr>
          <w:rFonts w:ascii="Arial" w:eastAsia="Arial" w:hAnsi="Arial" w:cs="Arial"/>
          <w:sz w:val="20"/>
          <w:szCs w:val="20"/>
        </w:rPr>
      </w:pPr>
      <w:r w:rsidRPr="009B398B">
        <w:rPr>
          <w:rFonts w:ascii="Arial" w:eastAsia="Arial" w:hAnsi="Arial" w:cs="Arial"/>
          <w:sz w:val="20"/>
          <w:szCs w:val="20"/>
        </w:rPr>
        <w:t>Желаемая дата проведения процедуры Сертификации Внешней системы: _________</w:t>
      </w:r>
    </w:p>
    <w:p w14:paraId="28DD8AC2" w14:textId="77777777" w:rsidR="00690FD2" w:rsidRDefault="00690FD2">
      <w:pPr>
        <w:spacing w:line="241" w:lineRule="exact"/>
        <w:rPr>
          <w:sz w:val="20"/>
          <w:szCs w:val="20"/>
        </w:rPr>
      </w:pPr>
    </w:p>
    <w:p w14:paraId="28DD8AC3" w14:textId="7CFE8D49" w:rsidR="00690FD2" w:rsidRDefault="00B43B67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Предоставляю Внешнюю систему (название/версия) на Сертификацию. С Порядк</w:t>
      </w:r>
      <w:r w:rsidR="008E3B7D">
        <w:rPr>
          <w:rFonts w:ascii="Arial" w:eastAsia="Arial" w:hAnsi="Arial" w:cs="Arial"/>
          <w:sz w:val="20"/>
          <w:szCs w:val="20"/>
        </w:rPr>
        <w:t>ом</w:t>
      </w:r>
      <w:r>
        <w:rPr>
          <w:rFonts w:ascii="Arial" w:eastAsia="Arial" w:hAnsi="Arial" w:cs="Arial"/>
          <w:sz w:val="20"/>
          <w:szCs w:val="20"/>
        </w:rPr>
        <w:t xml:space="preserve"> сертификации Внешних систем, подключаемых к функционалу Подсистемы подключения к торгам</w:t>
      </w:r>
      <w:r w:rsidR="008E3B7D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ознакомлен и согласен.</w:t>
      </w:r>
    </w:p>
    <w:p w14:paraId="28DD8AC4" w14:textId="77777777" w:rsidR="00690FD2" w:rsidRDefault="00690FD2">
      <w:pPr>
        <w:spacing w:line="231" w:lineRule="exact"/>
        <w:rPr>
          <w:sz w:val="20"/>
          <w:szCs w:val="20"/>
        </w:rPr>
      </w:pPr>
    </w:p>
    <w:p w14:paraId="28DD8AC5" w14:textId="77777777" w:rsidR="00690FD2" w:rsidRDefault="00B43B67">
      <w:pPr>
        <w:ind w:left="7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</w:t>
      </w:r>
    </w:p>
    <w:p w14:paraId="28DD8AC6" w14:textId="77777777" w:rsidR="00690FD2" w:rsidRDefault="00B43B67">
      <w:pPr>
        <w:ind w:left="28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(Фамилия, Имя, Отчество подпись, дата.)</w:t>
      </w:r>
    </w:p>
    <w:p w14:paraId="28DD8AC7" w14:textId="77777777" w:rsidR="00690FD2" w:rsidRDefault="00690FD2">
      <w:pPr>
        <w:sectPr w:rsidR="00690FD2">
          <w:pgSz w:w="11900" w:h="16838"/>
          <w:pgMar w:top="846" w:right="846" w:bottom="623" w:left="1280" w:header="0" w:footer="0" w:gutter="0"/>
          <w:cols w:space="720" w:equalWidth="0">
            <w:col w:w="9780"/>
          </w:cols>
        </w:sectPr>
      </w:pPr>
    </w:p>
    <w:p w14:paraId="28DD8AC8" w14:textId="77777777" w:rsidR="00690FD2" w:rsidRDefault="00B43B67">
      <w:pPr>
        <w:jc w:val="right"/>
        <w:rPr>
          <w:sz w:val="20"/>
          <w:szCs w:val="20"/>
        </w:rPr>
      </w:pPr>
      <w:bookmarkStart w:id="9" w:name="page10"/>
      <w:bookmarkEnd w:id="9"/>
      <w:r>
        <w:rPr>
          <w:rFonts w:ascii="Arial" w:eastAsia="Arial" w:hAnsi="Arial" w:cs="Arial"/>
          <w:b/>
          <w:bCs/>
          <w:sz w:val="20"/>
          <w:szCs w:val="20"/>
        </w:rPr>
        <w:lastRenderedPageBreak/>
        <w:t>Приложение №3</w:t>
      </w:r>
    </w:p>
    <w:p w14:paraId="28DD8AC9" w14:textId="77777777" w:rsidR="00690FD2" w:rsidRDefault="00B43B67">
      <w:pPr>
        <w:spacing w:line="237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к Порядку сертификации Внешних систем,</w:t>
      </w:r>
    </w:p>
    <w:p w14:paraId="28DD8ACA" w14:textId="77777777" w:rsidR="00690FD2" w:rsidRDefault="00690FD2">
      <w:pPr>
        <w:spacing w:line="1" w:lineRule="exact"/>
        <w:rPr>
          <w:sz w:val="20"/>
          <w:szCs w:val="20"/>
        </w:rPr>
      </w:pPr>
    </w:p>
    <w:p w14:paraId="28DD8ACB" w14:textId="77777777" w:rsidR="00690FD2" w:rsidRDefault="00B43B67">
      <w:pPr>
        <w:jc w:val="right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подключаемых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к функционалу Подсистемы подключения к торгам</w:t>
      </w:r>
    </w:p>
    <w:p w14:paraId="28DD8ACC" w14:textId="77777777" w:rsidR="00690FD2" w:rsidRDefault="00690FD2">
      <w:pPr>
        <w:spacing w:line="3" w:lineRule="exact"/>
        <w:rPr>
          <w:sz w:val="20"/>
          <w:szCs w:val="20"/>
        </w:rPr>
      </w:pPr>
    </w:p>
    <w:p w14:paraId="28DD8ACD" w14:textId="142B9C19" w:rsidR="00690FD2" w:rsidRDefault="00690FD2">
      <w:pPr>
        <w:ind w:left="2163"/>
        <w:rPr>
          <w:sz w:val="20"/>
          <w:szCs w:val="20"/>
        </w:rPr>
      </w:pPr>
    </w:p>
    <w:p w14:paraId="28DD8ACE" w14:textId="77777777" w:rsidR="00690FD2" w:rsidRDefault="00690FD2">
      <w:pPr>
        <w:spacing w:line="246" w:lineRule="exact"/>
        <w:rPr>
          <w:sz w:val="20"/>
          <w:szCs w:val="20"/>
        </w:rPr>
      </w:pPr>
    </w:p>
    <w:p w14:paraId="28DD8ACF" w14:textId="77777777" w:rsidR="00690FD2" w:rsidRDefault="00B43B67">
      <w:pPr>
        <w:spacing w:line="264" w:lineRule="auto"/>
        <w:ind w:right="17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Тестовые требования для оценки работы Внешней системы, использующей подключение к транзакционным шлюзам Подсистемы подключения к торгам</w:t>
      </w:r>
    </w:p>
    <w:p w14:paraId="28DD8AD0" w14:textId="77777777" w:rsidR="00690FD2" w:rsidRDefault="00690FD2">
      <w:pPr>
        <w:spacing w:line="213" w:lineRule="exact"/>
        <w:rPr>
          <w:sz w:val="20"/>
          <w:szCs w:val="20"/>
        </w:rPr>
      </w:pPr>
    </w:p>
    <w:p w14:paraId="28DD8AD1" w14:textId="77777777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Тестовые требования включают в себя 2 уровня:</w:t>
      </w:r>
    </w:p>
    <w:p w14:paraId="28DD8AD2" w14:textId="77777777" w:rsidR="00690FD2" w:rsidRDefault="00690FD2">
      <w:pPr>
        <w:spacing w:line="236" w:lineRule="exact"/>
        <w:rPr>
          <w:sz w:val="20"/>
          <w:szCs w:val="20"/>
        </w:rPr>
      </w:pPr>
    </w:p>
    <w:p w14:paraId="28DD8AD3" w14:textId="77777777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1.Сессионный уровень.</w:t>
      </w:r>
    </w:p>
    <w:p w14:paraId="28DD8AD4" w14:textId="77777777" w:rsidR="00690FD2" w:rsidRDefault="00690FD2">
      <w:pPr>
        <w:spacing w:line="233" w:lineRule="exact"/>
        <w:rPr>
          <w:sz w:val="20"/>
          <w:szCs w:val="20"/>
        </w:rPr>
      </w:pPr>
    </w:p>
    <w:p w14:paraId="28DD8AD5" w14:textId="77777777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сессионном уровне проверяется корректность выполнения следующих тестов:</w:t>
      </w:r>
    </w:p>
    <w:p w14:paraId="28DD8AD6" w14:textId="77777777" w:rsidR="00690FD2" w:rsidRDefault="00690FD2">
      <w:pPr>
        <w:spacing w:line="236" w:lineRule="exact"/>
        <w:rPr>
          <w:sz w:val="20"/>
          <w:szCs w:val="20"/>
        </w:rPr>
      </w:pPr>
    </w:p>
    <w:p w14:paraId="28DD8AD7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1.1. Инициализация сессии.</w:t>
      </w:r>
    </w:p>
    <w:p w14:paraId="28DD8AD8" w14:textId="77777777" w:rsidR="00690FD2" w:rsidRDefault="00690FD2">
      <w:pPr>
        <w:spacing w:line="243" w:lineRule="exact"/>
        <w:rPr>
          <w:sz w:val="20"/>
          <w:szCs w:val="20"/>
        </w:rPr>
      </w:pPr>
    </w:p>
    <w:p w14:paraId="28DD8AD9" w14:textId="77777777" w:rsidR="00690FD2" w:rsidRDefault="00B43B67">
      <w:pPr>
        <w:spacing w:line="267" w:lineRule="auto"/>
        <w:ind w:left="3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 Подача тактовых и иных сессионных сообщений, а также частота подачи этих сообщений (не более 30 в секунду).</w:t>
      </w:r>
    </w:p>
    <w:p w14:paraId="28DD8ADA" w14:textId="77777777" w:rsidR="00690FD2" w:rsidRDefault="00690FD2">
      <w:pPr>
        <w:spacing w:line="208" w:lineRule="exact"/>
        <w:rPr>
          <w:sz w:val="20"/>
          <w:szCs w:val="20"/>
        </w:rPr>
      </w:pPr>
    </w:p>
    <w:p w14:paraId="28DD8ADB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1.3. Восстановление соединения.</w:t>
      </w:r>
    </w:p>
    <w:p w14:paraId="28DD8ADC" w14:textId="77777777" w:rsidR="00690FD2" w:rsidRDefault="00690FD2">
      <w:pPr>
        <w:spacing w:line="236" w:lineRule="exact"/>
        <w:rPr>
          <w:sz w:val="20"/>
          <w:szCs w:val="20"/>
        </w:rPr>
      </w:pPr>
    </w:p>
    <w:p w14:paraId="28DD8ADD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1.4. Завершение сессии.</w:t>
      </w:r>
    </w:p>
    <w:p w14:paraId="28DD8ADE" w14:textId="77777777" w:rsidR="00690FD2" w:rsidRDefault="00690FD2">
      <w:pPr>
        <w:spacing w:line="233" w:lineRule="exact"/>
        <w:rPr>
          <w:sz w:val="20"/>
          <w:szCs w:val="20"/>
        </w:rPr>
      </w:pPr>
    </w:p>
    <w:p w14:paraId="28DD8ADF" w14:textId="77777777" w:rsidR="00690FD2" w:rsidRDefault="00B43B67">
      <w:pPr>
        <w:numPr>
          <w:ilvl w:val="0"/>
          <w:numId w:val="17"/>
        </w:numPr>
        <w:tabs>
          <w:tab w:val="left" w:pos="223"/>
        </w:tabs>
        <w:ind w:left="223" w:hanging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Прикладной уровень.</w:t>
      </w:r>
    </w:p>
    <w:p w14:paraId="28DD8AE0" w14:textId="77777777" w:rsidR="00690FD2" w:rsidRDefault="00690FD2">
      <w:pPr>
        <w:spacing w:line="246" w:lineRule="exact"/>
        <w:rPr>
          <w:sz w:val="20"/>
          <w:szCs w:val="20"/>
        </w:rPr>
      </w:pPr>
    </w:p>
    <w:p w14:paraId="28DD8AE1" w14:textId="77777777" w:rsidR="00690FD2" w:rsidRDefault="00B43B67">
      <w:pPr>
        <w:spacing w:line="270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Разработчик в течение заранее согласованного с сотрудниками Технического центра периода времени проводит активную торговую сессию, используя все доступные коды клиентов через Внешнюю систему, корректно отрабатывая следующие тестовые требования:</w:t>
      </w:r>
    </w:p>
    <w:p w14:paraId="28DD8AE2" w14:textId="77777777" w:rsidR="00690FD2" w:rsidRDefault="00690FD2">
      <w:pPr>
        <w:spacing w:line="207" w:lineRule="exact"/>
        <w:rPr>
          <w:sz w:val="20"/>
          <w:szCs w:val="20"/>
        </w:rPr>
      </w:pPr>
    </w:p>
    <w:p w14:paraId="28DD8AE3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 Подача  заявок.</w:t>
      </w:r>
    </w:p>
    <w:p w14:paraId="28DD8AE4" w14:textId="77777777" w:rsidR="00690FD2" w:rsidRDefault="00690FD2">
      <w:pPr>
        <w:spacing w:line="234" w:lineRule="exact"/>
        <w:rPr>
          <w:sz w:val="20"/>
          <w:szCs w:val="20"/>
        </w:rPr>
      </w:pPr>
    </w:p>
    <w:p w14:paraId="28DD8AE5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 Снятие заявок.</w:t>
      </w:r>
    </w:p>
    <w:p w14:paraId="28DD8AE6" w14:textId="77777777" w:rsidR="00690FD2" w:rsidRDefault="00690FD2">
      <w:pPr>
        <w:spacing w:line="236" w:lineRule="exact"/>
        <w:rPr>
          <w:sz w:val="20"/>
          <w:szCs w:val="20"/>
        </w:rPr>
      </w:pPr>
    </w:p>
    <w:p w14:paraId="28DD8AE7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2.3. Снятие заявок по признаку </w:t>
      </w:r>
      <w:proofErr w:type="spellStart"/>
      <w:r>
        <w:rPr>
          <w:rFonts w:ascii="Arial" w:eastAsia="Arial" w:hAnsi="Arial" w:cs="Arial"/>
          <w:sz w:val="20"/>
          <w:szCs w:val="20"/>
        </w:rPr>
        <w:t>auto_cancel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при сбросе сессии.</w:t>
      </w:r>
    </w:p>
    <w:p w14:paraId="28DD8AE8" w14:textId="77777777" w:rsidR="00690FD2" w:rsidRDefault="00690FD2">
      <w:pPr>
        <w:spacing w:line="243" w:lineRule="exact"/>
        <w:rPr>
          <w:sz w:val="20"/>
          <w:szCs w:val="20"/>
        </w:rPr>
      </w:pPr>
    </w:p>
    <w:p w14:paraId="28DD8AE9" w14:textId="77777777" w:rsidR="00690FD2" w:rsidRDefault="00B43B67">
      <w:pPr>
        <w:spacing w:line="267" w:lineRule="auto"/>
        <w:ind w:left="3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2.4. Снятие множества заявок (согласно заявленному в Анкете разработчика функционалу Внешней системы).</w:t>
      </w:r>
    </w:p>
    <w:p w14:paraId="28DD8AEA" w14:textId="77777777" w:rsidR="00690FD2" w:rsidRDefault="00690FD2">
      <w:pPr>
        <w:spacing w:line="218" w:lineRule="exact"/>
        <w:rPr>
          <w:sz w:val="20"/>
          <w:szCs w:val="20"/>
        </w:rPr>
      </w:pPr>
    </w:p>
    <w:p w14:paraId="28DD8AEB" w14:textId="77777777" w:rsidR="00690FD2" w:rsidRDefault="00B43B67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2.5. Восстановление пропущенных сообщений после разрыва соединения и последующего возобновления сессии (согласно заявленному в Анкете разработчика функционалу Внешней системы).</w:t>
      </w:r>
    </w:p>
    <w:p w14:paraId="28DD8AEC" w14:textId="77777777" w:rsidR="00690FD2" w:rsidRDefault="00690FD2">
      <w:pPr>
        <w:spacing w:line="224" w:lineRule="exact"/>
        <w:rPr>
          <w:sz w:val="20"/>
          <w:szCs w:val="20"/>
        </w:rPr>
      </w:pPr>
    </w:p>
    <w:p w14:paraId="28DD8AED" w14:textId="77777777" w:rsidR="00690FD2" w:rsidRDefault="00B43B67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2.6. Получение информации с помощью шлюза </w:t>
      </w:r>
      <w:proofErr w:type="spellStart"/>
      <w:r>
        <w:rPr>
          <w:rFonts w:ascii="Arial" w:eastAsia="Arial" w:hAnsi="Arial" w:cs="Arial"/>
          <w:sz w:val="20"/>
          <w:szCs w:val="20"/>
        </w:rPr>
        <w:t>drop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copy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(согласно заявленному в Анкете разработчика функционалу Внешней системы).</w:t>
      </w:r>
    </w:p>
    <w:p w14:paraId="28DD8AEE" w14:textId="77777777" w:rsidR="00690FD2" w:rsidRDefault="00690FD2">
      <w:pPr>
        <w:spacing w:line="224" w:lineRule="exact"/>
        <w:rPr>
          <w:sz w:val="20"/>
          <w:szCs w:val="20"/>
        </w:rPr>
      </w:pPr>
    </w:p>
    <w:p w14:paraId="28DD8AEF" w14:textId="77777777" w:rsidR="00690FD2" w:rsidRDefault="00B43B67">
      <w:pPr>
        <w:spacing w:line="270" w:lineRule="auto"/>
        <w:ind w:left="3" w:firstLine="708"/>
        <w:jc w:val="both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При прохождении тестов Техническим центром контролируется отсутствие со стороны Внешней системы многочисленной повторной подачи ранее отклоненных некорректных сообщений в штатной и нештатной (блокировка логина и/или кода клиента) ситуациях.</w:t>
      </w:r>
      <w:proofErr w:type="gramEnd"/>
    </w:p>
    <w:p w14:paraId="28DD8AF0" w14:textId="77777777" w:rsidR="00690FD2" w:rsidRDefault="00690FD2">
      <w:pPr>
        <w:sectPr w:rsidR="00690FD2">
          <w:pgSz w:w="11900" w:h="16838"/>
          <w:pgMar w:top="844" w:right="846" w:bottom="1440" w:left="1277" w:header="0" w:footer="0" w:gutter="0"/>
          <w:cols w:space="720" w:equalWidth="0">
            <w:col w:w="9783"/>
          </w:cols>
        </w:sectPr>
      </w:pPr>
    </w:p>
    <w:p w14:paraId="28DD8AF1" w14:textId="77777777" w:rsidR="00690FD2" w:rsidRDefault="00B43B67">
      <w:pPr>
        <w:jc w:val="right"/>
        <w:rPr>
          <w:sz w:val="20"/>
          <w:szCs w:val="20"/>
        </w:rPr>
      </w:pPr>
      <w:bookmarkStart w:id="10" w:name="page11"/>
      <w:bookmarkEnd w:id="10"/>
      <w:r>
        <w:rPr>
          <w:rFonts w:ascii="Arial" w:eastAsia="Arial" w:hAnsi="Arial" w:cs="Arial"/>
          <w:b/>
          <w:bCs/>
          <w:sz w:val="20"/>
          <w:szCs w:val="20"/>
        </w:rPr>
        <w:lastRenderedPageBreak/>
        <w:t>Приложение №4</w:t>
      </w:r>
    </w:p>
    <w:p w14:paraId="28DD8AF2" w14:textId="77777777" w:rsidR="00690FD2" w:rsidRDefault="00B43B67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к Порядку сертификации Внешних систем,</w:t>
      </w:r>
    </w:p>
    <w:p w14:paraId="28DD8AF3" w14:textId="77777777" w:rsidR="00690FD2" w:rsidRDefault="00690FD2">
      <w:pPr>
        <w:spacing w:line="1" w:lineRule="exact"/>
        <w:rPr>
          <w:sz w:val="20"/>
          <w:szCs w:val="20"/>
        </w:rPr>
      </w:pPr>
    </w:p>
    <w:p w14:paraId="28DD8AF4" w14:textId="77777777" w:rsidR="00690FD2" w:rsidRDefault="00B43B67">
      <w:pPr>
        <w:jc w:val="right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подключаемых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к функционалу Подсистемы подключения к торгам</w:t>
      </w:r>
    </w:p>
    <w:p w14:paraId="28DD8AF5" w14:textId="77777777" w:rsidR="00690FD2" w:rsidRDefault="00690FD2">
      <w:pPr>
        <w:spacing w:line="3" w:lineRule="exact"/>
        <w:rPr>
          <w:sz w:val="20"/>
          <w:szCs w:val="20"/>
        </w:rPr>
      </w:pPr>
    </w:p>
    <w:p w14:paraId="28DD8AF6" w14:textId="5FB6273C" w:rsidR="00690FD2" w:rsidRDefault="00690FD2">
      <w:pPr>
        <w:ind w:left="2163"/>
        <w:rPr>
          <w:sz w:val="20"/>
          <w:szCs w:val="20"/>
        </w:rPr>
      </w:pPr>
    </w:p>
    <w:p w14:paraId="28DD8AF7" w14:textId="77777777" w:rsidR="00690FD2" w:rsidRDefault="00690FD2">
      <w:pPr>
        <w:spacing w:line="200" w:lineRule="exact"/>
        <w:rPr>
          <w:sz w:val="20"/>
          <w:szCs w:val="20"/>
        </w:rPr>
      </w:pPr>
    </w:p>
    <w:p w14:paraId="28DD8AF8" w14:textId="77777777" w:rsidR="00690FD2" w:rsidRDefault="00690FD2">
      <w:pPr>
        <w:spacing w:line="200" w:lineRule="exact"/>
        <w:rPr>
          <w:sz w:val="20"/>
          <w:szCs w:val="20"/>
        </w:rPr>
      </w:pPr>
    </w:p>
    <w:p w14:paraId="28DD8AF9" w14:textId="77777777" w:rsidR="00690FD2" w:rsidRDefault="00690FD2">
      <w:pPr>
        <w:spacing w:line="309" w:lineRule="exact"/>
        <w:rPr>
          <w:sz w:val="20"/>
          <w:szCs w:val="20"/>
        </w:rPr>
      </w:pPr>
    </w:p>
    <w:p w14:paraId="28DD8AFA" w14:textId="77777777" w:rsidR="00690FD2" w:rsidRDefault="00B43B67">
      <w:pPr>
        <w:spacing w:line="264" w:lineRule="auto"/>
        <w:ind w:left="1280"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Тестовые требования для оценки работы Внешней системы, использующей подключение к шлюзу управления рисками Подсистемы подключения к торгам</w:t>
      </w:r>
    </w:p>
    <w:p w14:paraId="28DD8AFB" w14:textId="77777777" w:rsidR="00690FD2" w:rsidRDefault="00690FD2">
      <w:pPr>
        <w:spacing w:line="216" w:lineRule="exact"/>
        <w:rPr>
          <w:sz w:val="20"/>
          <w:szCs w:val="20"/>
        </w:rPr>
      </w:pPr>
    </w:p>
    <w:p w14:paraId="28DD8AFC" w14:textId="77777777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Тестовые требования включают в себя 2 уровня:</w:t>
      </w:r>
    </w:p>
    <w:p w14:paraId="28DD8AFD" w14:textId="77777777" w:rsidR="00690FD2" w:rsidRDefault="00690FD2">
      <w:pPr>
        <w:spacing w:line="233" w:lineRule="exact"/>
        <w:rPr>
          <w:sz w:val="20"/>
          <w:szCs w:val="20"/>
        </w:rPr>
      </w:pPr>
    </w:p>
    <w:p w14:paraId="28DD8AFE" w14:textId="77777777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1.Сессионный уровень.</w:t>
      </w:r>
    </w:p>
    <w:p w14:paraId="28DD8AFF" w14:textId="77777777" w:rsidR="00690FD2" w:rsidRDefault="00690FD2">
      <w:pPr>
        <w:spacing w:line="236" w:lineRule="exact"/>
        <w:rPr>
          <w:sz w:val="20"/>
          <w:szCs w:val="20"/>
        </w:rPr>
      </w:pPr>
    </w:p>
    <w:p w14:paraId="28DD8B00" w14:textId="77777777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сессионном уровне проверяется корректность выполнения следующих тестов:</w:t>
      </w:r>
    </w:p>
    <w:p w14:paraId="28DD8B01" w14:textId="77777777" w:rsidR="00690FD2" w:rsidRDefault="00690FD2">
      <w:pPr>
        <w:spacing w:line="234" w:lineRule="exact"/>
        <w:rPr>
          <w:sz w:val="20"/>
          <w:szCs w:val="20"/>
        </w:rPr>
      </w:pPr>
    </w:p>
    <w:p w14:paraId="28DD8B02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1.1. Инициализация сессии.</w:t>
      </w:r>
    </w:p>
    <w:p w14:paraId="28DD8B03" w14:textId="77777777" w:rsidR="00690FD2" w:rsidRDefault="00690FD2">
      <w:pPr>
        <w:spacing w:line="246" w:lineRule="exact"/>
        <w:rPr>
          <w:sz w:val="20"/>
          <w:szCs w:val="20"/>
        </w:rPr>
      </w:pPr>
    </w:p>
    <w:p w14:paraId="28DD8B04" w14:textId="77777777" w:rsidR="00690FD2" w:rsidRDefault="00B43B67">
      <w:pPr>
        <w:spacing w:line="264" w:lineRule="auto"/>
        <w:ind w:left="3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 Подача тактовых и иных сессионных сообщений, а также частота подачи этих сообщений (не более 30 сообщений в секунду).</w:t>
      </w:r>
    </w:p>
    <w:p w14:paraId="28DD8B05" w14:textId="77777777" w:rsidR="00690FD2" w:rsidRDefault="00690FD2">
      <w:pPr>
        <w:spacing w:line="213" w:lineRule="exact"/>
        <w:rPr>
          <w:sz w:val="20"/>
          <w:szCs w:val="20"/>
        </w:rPr>
      </w:pPr>
    </w:p>
    <w:p w14:paraId="28DD8B06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1.3. Восстановление соединения.</w:t>
      </w:r>
    </w:p>
    <w:p w14:paraId="28DD8B07" w14:textId="77777777" w:rsidR="00690FD2" w:rsidRDefault="00690FD2">
      <w:pPr>
        <w:spacing w:line="233" w:lineRule="exact"/>
        <w:rPr>
          <w:sz w:val="20"/>
          <w:szCs w:val="20"/>
        </w:rPr>
      </w:pPr>
    </w:p>
    <w:p w14:paraId="28DD8B08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1.4. Запрос подписки и отказ от подписки.</w:t>
      </w:r>
    </w:p>
    <w:p w14:paraId="28DD8B09" w14:textId="77777777" w:rsidR="00690FD2" w:rsidRDefault="00690FD2">
      <w:pPr>
        <w:spacing w:line="236" w:lineRule="exact"/>
        <w:rPr>
          <w:sz w:val="20"/>
          <w:szCs w:val="20"/>
        </w:rPr>
      </w:pPr>
    </w:p>
    <w:p w14:paraId="28DD8B0A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1.5. Обработка </w:t>
      </w:r>
      <w:proofErr w:type="spellStart"/>
      <w:r>
        <w:rPr>
          <w:rFonts w:ascii="Arial" w:eastAsia="Arial" w:hAnsi="Arial" w:cs="Arial"/>
          <w:sz w:val="20"/>
          <w:szCs w:val="20"/>
        </w:rPr>
        <w:t>TopicReport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TopicReject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28DD8B0B" w14:textId="77777777" w:rsidR="00690FD2" w:rsidRDefault="00690FD2">
      <w:pPr>
        <w:spacing w:line="233" w:lineRule="exact"/>
        <w:rPr>
          <w:sz w:val="20"/>
          <w:szCs w:val="20"/>
        </w:rPr>
      </w:pPr>
    </w:p>
    <w:p w14:paraId="28DD8B0C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1.6. Завершение сессии.</w:t>
      </w:r>
    </w:p>
    <w:p w14:paraId="28DD8B0D" w14:textId="77777777" w:rsidR="00690FD2" w:rsidRDefault="00690FD2">
      <w:pPr>
        <w:spacing w:line="236" w:lineRule="exact"/>
        <w:rPr>
          <w:sz w:val="20"/>
          <w:szCs w:val="20"/>
        </w:rPr>
      </w:pPr>
    </w:p>
    <w:p w14:paraId="28DD8B0E" w14:textId="77777777" w:rsidR="00690FD2" w:rsidRDefault="00B43B67">
      <w:pPr>
        <w:numPr>
          <w:ilvl w:val="0"/>
          <w:numId w:val="18"/>
        </w:numPr>
        <w:tabs>
          <w:tab w:val="left" w:pos="223"/>
        </w:tabs>
        <w:ind w:left="223" w:hanging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Прикладной уровень.</w:t>
      </w:r>
    </w:p>
    <w:p w14:paraId="28DD8B0F" w14:textId="77777777" w:rsidR="00690FD2" w:rsidRDefault="00690FD2">
      <w:pPr>
        <w:spacing w:line="244" w:lineRule="exact"/>
        <w:rPr>
          <w:sz w:val="20"/>
          <w:szCs w:val="20"/>
        </w:rPr>
      </w:pPr>
    </w:p>
    <w:p w14:paraId="28DD8B10" w14:textId="77777777" w:rsidR="00690FD2" w:rsidRDefault="00B43B67">
      <w:pPr>
        <w:spacing w:line="271" w:lineRule="auto"/>
        <w:ind w:left="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Разработчик в течение заранее согласованного с сотрудниками Технического центра периода времени корректно запрашивает, получает и обрабатывает следующие потоки согласно заявленному в Анкете разработчика функционалу Внешней системы:</w:t>
      </w:r>
    </w:p>
    <w:p w14:paraId="28DD8B11" w14:textId="77777777" w:rsidR="00690FD2" w:rsidRDefault="00690FD2">
      <w:pPr>
        <w:spacing w:line="204" w:lineRule="exact"/>
        <w:rPr>
          <w:sz w:val="20"/>
          <w:szCs w:val="20"/>
        </w:rPr>
      </w:pPr>
    </w:p>
    <w:p w14:paraId="28DD8B12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2.1. Запрос на изменение лимита </w:t>
      </w:r>
      <w:proofErr w:type="spellStart"/>
      <w:r>
        <w:rPr>
          <w:rFonts w:ascii="Arial" w:eastAsia="Arial" w:hAnsi="Arial" w:cs="Arial"/>
          <w:sz w:val="20"/>
          <w:szCs w:val="20"/>
        </w:rPr>
        <w:t>LimitRequest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8DD8B13" w14:textId="77777777" w:rsidR="00690FD2" w:rsidRDefault="00690FD2">
      <w:pPr>
        <w:spacing w:line="236" w:lineRule="exact"/>
        <w:rPr>
          <w:sz w:val="20"/>
          <w:szCs w:val="20"/>
        </w:rPr>
      </w:pPr>
    </w:p>
    <w:p w14:paraId="28DD8B14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2.2. Поток клиринговых сделок и переводов </w:t>
      </w:r>
      <w:proofErr w:type="spellStart"/>
      <w:r>
        <w:rPr>
          <w:rFonts w:ascii="Arial" w:eastAsia="Arial" w:hAnsi="Arial" w:cs="Arial"/>
          <w:sz w:val="20"/>
          <w:szCs w:val="20"/>
        </w:rPr>
        <w:t>Trades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8DD8B15" w14:textId="77777777" w:rsidR="00690FD2" w:rsidRDefault="00690FD2">
      <w:pPr>
        <w:spacing w:line="233" w:lineRule="exact"/>
        <w:rPr>
          <w:sz w:val="20"/>
          <w:szCs w:val="20"/>
        </w:rPr>
      </w:pPr>
    </w:p>
    <w:p w14:paraId="28DD8B16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2.3. Поток клиринговых позиций </w:t>
      </w:r>
      <w:proofErr w:type="spellStart"/>
      <w:r>
        <w:rPr>
          <w:rFonts w:ascii="Arial" w:eastAsia="Arial" w:hAnsi="Arial" w:cs="Arial"/>
          <w:sz w:val="20"/>
          <w:szCs w:val="20"/>
        </w:rPr>
        <w:t>Pos.PositionUpdate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8DD8B17" w14:textId="77777777" w:rsidR="00690FD2" w:rsidRDefault="00690FD2">
      <w:pPr>
        <w:spacing w:line="236" w:lineRule="exact"/>
        <w:rPr>
          <w:sz w:val="20"/>
          <w:szCs w:val="20"/>
        </w:rPr>
      </w:pPr>
    </w:p>
    <w:p w14:paraId="28DD8B18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2.4. Поток состояния денежных средств </w:t>
      </w:r>
      <w:proofErr w:type="spellStart"/>
      <w:r>
        <w:rPr>
          <w:rFonts w:ascii="Arial" w:eastAsia="Arial" w:hAnsi="Arial" w:cs="Arial"/>
          <w:sz w:val="20"/>
          <w:szCs w:val="20"/>
        </w:rPr>
        <w:t>Funds.FundsUpdate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8DD8B19" w14:textId="77777777" w:rsidR="00690FD2" w:rsidRDefault="00690FD2">
      <w:pPr>
        <w:spacing w:line="233" w:lineRule="exact"/>
        <w:rPr>
          <w:sz w:val="20"/>
          <w:szCs w:val="20"/>
        </w:rPr>
      </w:pPr>
    </w:p>
    <w:p w14:paraId="28DD8B1A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2.5. Поток маржинальных ставок </w:t>
      </w:r>
      <w:proofErr w:type="spellStart"/>
      <w:r>
        <w:rPr>
          <w:rFonts w:ascii="Arial" w:eastAsia="Arial" w:hAnsi="Arial" w:cs="Arial"/>
          <w:sz w:val="20"/>
          <w:szCs w:val="20"/>
        </w:rPr>
        <w:t>RiskRates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8DD8B1B" w14:textId="77777777" w:rsidR="00690FD2" w:rsidRDefault="00690FD2">
      <w:pPr>
        <w:spacing w:line="236" w:lineRule="exact"/>
        <w:rPr>
          <w:sz w:val="20"/>
          <w:szCs w:val="20"/>
        </w:rPr>
      </w:pPr>
    </w:p>
    <w:p w14:paraId="28DD8B1C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2.6. Поток </w:t>
      </w:r>
      <w:proofErr w:type="gramStart"/>
      <w:r>
        <w:rPr>
          <w:rFonts w:ascii="Arial" w:eastAsia="Arial" w:hAnsi="Arial" w:cs="Arial"/>
          <w:sz w:val="20"/>
          <w:szCs w:val="20"/>
        </w:rPr>
        <w:t>риск-параметров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RiskParams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8DD8B1D" w14:textId="77777777" w:rsidR="00690FD2" w:rsidRDefault="00690FD2">
      <w:pPr>
        <w:spacing w:line="233" w:lineRule="exact"/>
        <w:rPr>
          <w:sz w:val="20"/>
          <w:szCs w:val="20"/>
        </w:rPr>
      </w:pPr>
    </w:p>
    <w:p w14:paraId="28DD8B1E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2.7. Поток справочников, относящихся к участникам торгов </w:t>
      </w:r>
      <w:proofErr w:type="spellStart"/>
      <w:r>
        <w:rPr>
          <w:rFonts w:ascii="Arial" w:eastAsia="Arial" w:hAnsi="Arial" w:cs="Arial"/>
          <w:sz w:val="20"/>
          <w:szCs w:val="20"/>
        </w:rPr>
        <w:t>Participants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8DD8B1F" w14:textId="77777777" w:rsidR="00690FD2" w:rsidRDefault="00690FD2">
      <w:pPr>
        <w:spacing w:line="236" w:lineRule="exact"/>
        <w:rPr>
          <w:sz w:val="20"/>
          <w:szCs w:val="20"/>
        </w:rPr>
      </w:pPr>
    </w:p>
    <w:p w14:paraId="28DD8B20" w14:textId="77777777" w:rsidR="00690FD2" w:rsidRDefault="00B43B67">
      <w:pPr>
        <w:ind w:left="70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2.8. Поток справочников инструментов </w:t>
      </w:r>
      <w:proofErr w:type="spellStart"/>
      <w:r>
        <w:rPr>
          <w:rFonts w:ascii="Arial" w:eastAsia="Arial" w:hAnsi="Arial" w:cs="Arial"/>
          <w:sz w:val="20"/>
          <w:szCs w:val="20"/>
        </w:rPr>
        <w:t>Instruments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8DD8B21" w14:textId="77777777" w:rsidR="00690FD2" w:rsidRDefault="00690FD2">
      <w:pPr>
        <w:spacing w:line="233" w:lineRule="exact"/>
        <w:rPr>
          <w:sz w:val="20"/>
          <w:szCs w:val="20"/>
        </w:rPr>
      </w:pPr>
    </w:p>
    <w:p w14:paraId="28DD8B22" w14:textId="77777777" w:rsidR="00690FD2" w:rsidRDefault="00B43B67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Взаимодействие с Тестовым контуром должно быть записано в </w:t>
      </w:r>
      <w:proofErr w:type="spellStart"/>
      <w:r>
        <w:rPr>
          <w:rFonts w:ascii="Arial" w:eastAsia="Arial" w:hAnsi="Arial" w:cs="Arial"/>
          <w:sz w:val="20"/>
          <w:szCs w:val="20"/>
        </w:rPr>
        <w:t>log</w:t>
      </w:r>
      <w:proofErr w:type="spellEnd"/>
      <w:r>
        <w:rPr>
          <w:rFonts w:ascii="Arial" w:eastAsia="Arial" w:hAnsi="Arial" w:cs="Arial"/>
          <w:sz w:val="20"/>
          <w:szCs w:val="20"/>
        </w:rPr>
        <w:t>-файл Внешней системы.</w:t>
      </w:r>
    </w:p>
    <w:p w14:paraId="28DD8B23" w14:textId="77777777" w:rsidR="00690FD2" w:rsidRDefault="00690FD2">
      <w:pPr>
        <w:spacing w:line="246" w:lineRule="exact"/>
        <w:rPr>
          <w:sz w:val="20"/>
          <w:szCs w:val="20"/>
        </w:rPr>
      </w:pPr>
    </w:p>
    <w:p w14:paraId="28DD8B24" w14:textId="77777777" w:rsidR="00690FD2" w:rsidRDefault="00B43B67">
      <w:pPr>
        <w:spacing w:line="264" w:lineRule="auto"/>
        <w:ind w:left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Внешняя система не должна отправлять новый запрос, пока не получены все сообщения по предыдущему запросу.</w:t>
      </w:r>
    </w:p>
    <w:p w14:paraId="28DD8B25" w14:textId="77777777" w:rsidR="00151977" w:rsidRDefault="00151977">
      <w:pPr>
        <w:spacing w:line="264" w:lineRule="auto"/>
        <w:ind w:left="3"/>
        <w:jc w:val="both"/>
        <w:rPr>
          <w:rFonts w:ascii="Arial" w:eastAsia="Arial" w:hAnsi="Arial" w:cs="Arial"/>
          <w:sz w:val="20"/>
          <w:szCs w:val="20"/>
        </w:rPr>
      </w:pPr>
    </w:p>
    <w:p w14:paraId="28DD8B26" w14:textId="77777777" w:rsidR="00151977" w:rsidRDefault="00151977">
      <w:pPr>
        <w:spacing w:line="264" w:lineRule="auto"/>
        <w:ind w:left="3"/>
        <w:jc w:val="both"/>
        <w:rPr>
          <w:rFonts w:ascii="Arial" w:eastAsia="Arial" w:hAnsi="Arial" w:cs="Arial"/>
          <w:sz w:val="20"/>
          <w:szCs w:val="20"/>
        </w:rPr>
      </w:pPr>
    </w:p>
    <w:p w14:paraId="28DD8B27" w14:textId="77777777" w:rsidR="00151977" w:rsidRDefault="00151977">
      <w:pPr>
        <w:spacing w:line="264" w:lineRule="auto"/>
        <w:ind w:left="3"/>
        <w:jc w:val="both"/>
        <w:rPr>
          <w:rFonts w:ascii="Arial" w:eastAsia="Arial" w:hAnsi="Arial" w:cs="Arial"/>
          <w:sz w:val="20"/>
          <w:szCs w:val="20"/>
        </w:rPr>
      </w:pPr>
    </w:p>
    <w:p w14:paraId="28DD8B28" w14:textId="77777777" w:rsidR="00151977" w:rsidRDefault="00151977">
      <w:pPr>
        <w:spacing w:line="264" w:lineRule="auto"/>
        <w:ind w:left="3"/>
        <w:jc w:val="both"/>
        <w:rPr>
          <w:rFonts w:ascii="Arial" w:eastAsia="Arial" w:hAnsi="Arial" w:cs="Arial"/>
          <w:sz w:val="20"/>
          <w:szCs w:val="20"/>
        </w:rPr>
      </w:pPr>
    </w:p>
    <w:p w14:paraId="28DD8B29" w14:textId="77777777" w:rsidR="00151977" w:rsidRDefault="00151977">
      <w:pPr>
        <w:spacing w:line="264" w:lineRule="auto"/>
        <w:ind w:left="3"/>
        <w:jc w:val="both"/>
        <w:rPr>
          <w:rFonts w:ascii="Arial" w:eastAsia="Arial" w:hAnsi="Arial" w:cs="Arial"/>
          <w:sz w:val="20"/>
          <w:szCs w:val="20"/>
        </w:rPr>
      </w:pPr>
    </w:p>
    <w:p w14:paraId="28DD8B2A" w14:textId="77777777" w:rsidR="00151977" w:rsidRPr="008F2E3C" w:rsidRDefault="00151977" w:rsidP="008F2E3C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Приложение №5</w:t>
      </w:r>
    </w:p>
    <w:p w14:paraId="28DD8B2B" w14:textId="77777777" w:rsidR="00151977" w:rsidRPr="008F2E3C" w:rsidRDefault="00151977" w:rsidP="008F2E3C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 w:rsidRPr="00151977">
        <w:rPr>
          <w:rFonts w:ascii="Arial" w:eastAsia="Arial" w:hAnsi="Arial" w:cs="Arial"/>
          <w:b/>
          <w:bCs/>
          <w:sz w:val="20"/>
          <w:szCs w:val="20"/>
        </w:rPr>
        <w:t>к Порядку сертификации Внешних систем,</w:t>
      </w:r>
    </w:p>
    <w:p w14:paraId="28DD8B2C" w14:textId="77777777" w:rsidR="00151977" w:rsidRPr="003D3B2F" w:rsidRDefault="00151977" w:rsidP="008F2E3C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00151977">
        <w:rPr>
          <w:rFonts w:ascii="Arial" w:eastAsia="Arial" w:hAnsi="Arial" w:cs="Arial"/>
          <w:b/>
          <w:bCs/>
          <w:sz w:val="20"/>
          <w:szCs w:val="20"/>
        </w:rPr>
        <w:t>подключаемых</w:t>
      </w:r>
      <w:proofErr w:type="gramEnd"/>
      <w:r w:rsidRPr="00151977">
        <w:rPr>
          <w:rFonts w:ascii="Arial" w:eastAsia="Arial" w:hAnsi="Arial" w:cs="Arial"/>
          <w:b/>
          <w:bCs/>
          <w:sz w:val="20"/>
          <w:szCs w:val="20"/>
        </w:rPr>
        <w:t xml:space="preserve"> к функционалу Подсистемы подключения к торгам</w:t>
      </w:r>
    </w:p>
    <w:p w14:paraId="28DD8B2D" w14:textId="7AAF3B8A" w:rsidR="00151977" w:rsidRPr="003D3B2F" w:rsidRDefault="00151977" w:rsidP="008F2E3C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28DD8B2E" w14:textId="77777777" w:rsidR="00151977" w:rsidRDefault="00151977" w:rsidP="008F2E3C">
      <w:pPr>
        <w:spacing w:line="264" w:lineRule="auto"/>
        <w:ind w:left="3"/>
        <w:jc w:val="right"/>
        <w:rPr>
          <w:sz w:val="20"/>
          <w:szCs w:val="20"/>
        </w:rPr>
      </w:pPr>
    </w:p>
    <w:p w14:paraId="28DD8B2F" w14:textId="62DF7156" w:rsidR="00645CF6" w:rsidRDefault="00645CF6" w:rsidP="008F2E3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D3B2F">
        <w:rPr>
          <w:rFonts w:ascii="Arial" w:eastAsia="Arial" w:hAnsi="Arial" w:cs="Arial"/>
          <w:b/>
          <w:bCs/>
          <w:sz w:val="20"/>
          <w:szCs w:val="20"/>
        </w:rPr>
        <w:t>Критерии соответствия текущего назначения Внешней системы</w:t>
      </w:r>
      <w:r w:rsidR="00AB7FAE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="00C74B47">
        <w:rPr>
          <w:rFonts w:ascii="Arial" w:eastAsia="Arial" w:hAnsi="Arial" w:cs="Arial"/>
          <w:b/>
          <w:bCs/>
          <w:sz w:val="20"/>
          <w:szCs w:val="20"/>
        </w:rPr>
        <w:t>квалифицированной</w:t>
      </w:r>
      <w:r w:rsidR="00AB7FAE">
        <w:rPr>
          <w:rFonts w:ascii="Arial" w:eastAsia="Arial" w:hAnsi="Arial" w:cs="Arial"/>
          <w:b/>
          <w:bCs/>
          <w:sz w:val="20"/>
          <w:szCs w:val="20"/>
        </w:rPr>
        <w:t xml:space="preserve"> в качестве </w:t>
      </w:r>
      <w:r w:rsidR="005068F7">
        <w:rPr>
          <w:rFonts w:ascii="Arial" w:eastAsia="Arial" w:hAnsi="Arial" w:cs="Arial"/>
          <w:b/>
          <w:bCs/>
          <w:sz w:val="20"/>
          <w:szCs w:val="20"/>
        </w:rPr>
        <w:t>Б</w:t>
      </w:r>
      <w:r w:rsidR="00AB7FAE">
        <w:rPr>
          <w:rFonts w:ascii="Arial" w:eastAsia="Arial" w:hAnsi="Arial" w:cs="Arial"/>
          <w:b/>
          <w:bCs/>
          <w:sz w:val="20"/>
          <w:szCs w:val="20"/>
        </w:rPr>
        <w:t>рокерской</w:t>
      </w:r>
      <w:r w:rsidR="005068F7">
        <w:rPr>
          <w:rFonts w:ascii="Arial" w:eastAsia="Arial" w:hAnsi="Arial" w:cs="Arial"/>
          <w:b/>
          <w:bCs/>
          <w:sz w:val="20"/>
          <w:szCs w:val="20"/>
        </w:rPr>
        <w:t xml:space="preserve"> системы,</w:t>
      </w:r>
      <w:r w:rsidRPr="003D3B2F">
        <w:rPr>
          <w:rFonts w:ascii="Arial" w:eastAsia="Arial" w:hAnsi="Arial" w:cs="Arial"/>
          <w:b/>
          <w:bCs/>
          <w:sz w:val="20"/>
          <w:szCs w:val="20"/>
        </w:rPr>
        <w:t xml:space="preserve"> ее </w:t>
      </w:r>
      <w:r w:rsidR="00340510">
        <w:rPr>
          <w:rFonts w:ascii="Arial" w:eastAsia="Arial" w:hAnsi="Arial" w:cs="Arial"/>
          <w:b/>
          <w:bCs/>
          <w:sz w:val="20"/>
          <w:szCs w:val="20"/>
        </w:rPr>
        <w:t>назначению</w:t>
      </w:r>
      <w:r w:rsidR="00B2411D">
        <w:rPr>
          <w:rFonts w:ascii="Arial" w:eastAsia="Arial" w:hAnsi="Arial" w:cs="Arial"/>
          <w:b/>
          <w:bCs/>
          <w:sz w:val="20"/>
          <w:szCs w:val="20"/>
        </w:rPr>
        <w:t>, присвоенно</w:t>
      </w:r>
      <w:r w:rsidR="001869FE">
        <w:rPr>
          <w:rFonts w:ascii="Arial" w:eastAsia="Arial" w:hAnsi="Arial" w:cs="Arial"/>
          <w:b/>
          <w:bCs/>
          <w:sz w:val="20"/>
          <w:szCs w:val="20"/>
        </w:rPr>
        <w:t>му</w:t>
      </w:r>
      <w:r w:rsidR="00B2411D">
        <w:rPr>
          <w:rFonts w:ascii="Arial" w:eastAsia="Arial" w:hAnsi="Arial" w:cs="Arial"/>
          <w:b/>
          <w:bCs/>
          <w:sz w:val="20"/>
          <w:szCs w:val="20"/>
        </w:rPr>
        <w:t xml:space="preserve"> при </w:t>
      </w:r>
      <w:r w:rsidR="00AD0422">
        <w:rPr>
          <w:rFonts w:ascii="Arial" w:eastAsia="Arial" w:hAnsi="Arial" w:cs="Arial"/>
          <w:b/>
          <w:bCs/>
          <w:sz w:val="20"/>
          <w:szCs w:val="20"/>
        </w:rPr>
        <w:t>С</w:t>
      </w:r>
      <w:r w:rsidR="00B2411D">
        <w:rPr>
          <w:rFonts w:ascii="Arial" w:eastAsia="Arial" w:hAnsi="Arial" w:cs="Arial"/>
          <w:b/>
          <w:bCs/>
          <w:sz w:val="20"/>
          <w:szCs w:val="20"/>
        </w:rPr>
        <w:t>ертификации</w:t>
      </w:r>
      <w:r w:rsidRPr="003D3B2F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8DD8B30" w14:textId="77777777" w:rsidR="00645CF6" w:rsidRDefault="00645CF6" w:rsidP="008F2E3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B0364CA" w14:textId="479EBB9C" w:rsidR="005068F7" w:rsidRDefault="005068F7" w:rsidP="00E36862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5B4F84C0" w14:textId="2F902EFB" w:rsidR="009A7D8F" w:rsidRDefault="00432E29" w:rsidP="009A7D8F">
      <w:pPr>
        <w:ind w:firstLine="426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Критерии</w:t>
      </w:r>
      <w:r w:rsidR="002B2648">
        <w:rPr>
          <w:rFonts w:ascii="Arial" w:eastAsia="Arial" w:hAnsi="Arial" w:cs="Arial"/>
          <w:bCs/>
          <w:sz w:val="20"/>
          <w:szCs w:val="20"/>
        </w:rPr>
        <w:t xml:space="preserve">, свидетельствующие о возможном несоответствии </w:t>
      </w:r>
      <w:r w:rsidR="002B2648" w:rsidRPr="008F2E3C">
        <w:rPr>
          <w:rFonts w:ascii="Arial" w:eastAsia="Arial" w:hAnsi="Arial" w:cs="Arial"/>
          <w:bCs/>
          <w:sz w:val="20"/>
          <w:szCs w:val="20"/>
        </w:rPr>
        <w:t>Внешней системы</w:t>
      </w:r>
      <w:r w:rsidR="002B2648">
        <w:rPr>
          <w:rFonts w:ascii="Arial" w:eastAsia="Arial" w:hAnsi="Arial" w:cs="Arial"/>
          <w:bCs/>
          <w:sz w:val="20"/>
          <w:szCs w:val="20"/>
        </w:rPr>
        <w:t>, квалифицированной как Брокерская система</w:t>
      </w:r>
      <w:r w:rsidR="00323555">
        <w:rPr>
          <w:rFonts w:ascii="Arial" w:eastAsia="Arial" w:hAnsi="Arial" w:cs="Arial"/>
          <w:bCs/>
          <w:sz w:val="20"/>
          <w:szCs w:val="20"/>
        </w:rPr>
        <w:t>, ее назначению, присвоенно</w:t>
      </w:r>
      <w:r w:rsidR="001869FE">
        <w:rPr>
          <w:rFonts w:ascii="Arial" w:eastAsia="Arial" w:hAnsi="Arial" w:cs="Arial"/>
          <w:bCs/>
          <w:sz w:val="20"/>
          <w:szCs w:val="20"/>
        </w:rPr>
        <w:t>му</w:t>
      </w:r>
      <w:r w:rsidR="00323555">
        <w:rPr>
          <w:rFonts w:ascii="Arial" w:eastAsia="Arial" w:hAnsi="Arial" w:cs="Arial"/>
          <w:bCs/>
          <w:sz w:val="20"/>
          <w:szCs w:val="20"/>
        </w:rPr>
        <w:t xml:space="preserve"> при Сертификации</w:t>
      </w:r>
      <w:r w:rsidR="00D8725B">
        <w:rPr>
          <w:rFonts w:ascii="Arial" w:eastAsia="Arial" w:hAnsi="Arial" w:cs="Arial"/>
          <w:bCs/>
          <w:sz w:val="20"/>
          <w:szCs w:val="20"/>
        </w:rPr>
        <w:t>:</w:t>
      </w:r>
    </w:p>
    <w:p w14:paraId="72967AD9" w14:textId="7B45251A" w:rsidR="009C52A8" w:rsidRDefault="00AF7CF4" w:rsidP="00932C70">
      <w:pPr>
        <w:pStyle w:val="a5"/>
        <w:numPr>
          <w:ilvl w:val="0"/>
          <w:numId w:val="25"/>
        </w:numPr>
        <w:ind w:left="0" w:firstLine="284"/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 xml:space="preserve">В течение 5 </w:t>
      </w:r>
      <w:r w:rsidR="007627EC">
        <w:rPr>
          <w:rFonts w:ascii="Arial" w:eastAsia="Arial" w:hAnsi="Arial" w:cs="Arial"/>
          <w:bCs/>
          <w:sz w:val="20"/>
          <w:szCs w:val="20"/>
        </w:rPr>
        <w:t>Т</w:t>
      </w:r>
      <w:r>
        <w:rPr>
          <w:rFonts w:ascii="Arial" w:eastAsia="Arial" w:hAnsi="Arial" w:cs="Arial"/>
          <w:bCs/>
          <w:sz w:val="20"/>
          <w:szCs w:val="20"/>
        </w:rPr>
        <w:t xml:space="preserve">орговых дней  </w:t>
      </w:r>
      <w:r w:rsidR="00470EE4" w:rsidRPr="00470EE4">
        <w:rPr>
          <w:rFonts w:ascii="Arial" w:eastAsia="Arial" w:hAnsi="Arial" w:cs="Arial"/>
          <w:bCs/>
          <w:sz w:val="20"/>
          <w:szCs w:val="20"/>
        </w:rPr>
        <w:t>50</w:t>
      </w:r>
      <w:r w:rsidR="00335CF8">
        <w:rPr>
          <w:rFonts w:ascii="Arial" w:eastAsia="Arial" w:hAnsi="Arial" w:cs="Arial"/>
          <w:bCs/>
          <w:sz w:val="20"/>
          <w:szCs w:val="20"/>
        </w:rPr>
        <w:t xml:space="preserve"> %</w:t>
      </w:r>
      <w:r w:rsidR="00470EE4" w:rsidRPr="00470EE4">
        <w:rPr>
          <w:rFonts w:ascii="Arial" w:eastAsia="Arial" w:hAnsi="Arial" w:cs="Arial"/>
          <w:bCs/>
          <w:sz w:val="20"/>
          <w:szCs w:val="20"/>
        </w:rPr>
        <w:t xml:space="preserve"> и более  суммарного </w:t>
      </w:r>
      <w:r w:rsidR="0090498C">
        <w:rPr>
          <w:rFonts w:ascii="Arial" w:eastAsia="Arial" w:hAnsi="Arial" w:cs="Arial"/>
          <w:bCs/>
          <w:sz w:val="20"/>
          <w:szCs w:val="20"/>
        </w:rPr>
        <w:t>объема Договоров</w:t>
      </w:r>
      <w:r w:rsidR="00D3104D">
        <w:rPr>
          <w:rFonts w:ascii="Arial" w:eastAsia="Arial" w:hAnsi="Arial" w:cs="Arial"/>
          <w:bCs/>
          <w:sz w:val="20"/>
          <w:szCs w:val="20"/>
        </w:rPr>
        <w:t xml:space="preserve"> купли</w:t>
      </w:r>
      <w:r w:rsidR="000132CE">
        <w:rPr>
          <w:rFonts w:ascii="Arial" w:eastAsia="Arial" w:hAnsi="Arial" w:cs="Arial"/>
          <w:bCs/>
          <w:sz w:val="20"/>
          <w:szCs w:val="20"/>
        </w:rPr>
        <w:t>-продажи</w:t>
      </w:r>
      <w:r w:rsidR="007946BF">
        <w:rPr>
          <w:rFonts w:ascii="Arial" w:eastAsia="Arial" w:hAnsi="Arial" w:cs="Arial"/>
          <w:bCs/>
          <w:sz w:val="20"/>
          <w:szCs w:val="20"/>
        </w:rPr>
        <w:t xml:space="preserve">, заключенных </w:t>
      </w:r>
      <w:r w:rsidR="00AF5659">
        <w:rPr>
          <w:rFonts w:ascii="Arial" w:eastAsia="Arial" w:hAnsi="Arial" w:cs="Arial"/>
          <w:bCs/>
          <w:sz w:val="20"/>
          <w:szCs w:val="20"/>
        </w:rPr>
        <w:t>в Режиме основных</w:t>
      </w:r>
      <w:r w:rsidR="00FF084F">
        <w:rPr>
          <w:rFonts w:ascii="Arial" w:eastAsia="Arial" w:hAnsi="Arial" w:cs="Arial"/>
          <w:bCs/>
          <w:sz w:val="20"/>
          <w:szCs w:val="20"/>
        </w:rPr>
        <w:t xml:space="preserve"> торгов</w:t>
      </w:r>
      <w:r w:rsidR="00651D38">
        <w:rPr>
          <w:rFonts w:ascii="Arial" w:eastAsia="Arial" w:hAnsi="Arial" w:cs="Arial"/>
          <w:bCs/>
          <w:sz w:val="20"/>
          <w:szCs w:val="20"/>
        </w:rPr>
        <w:t xml:space="preserve"> и Режиме торгов </w:t>
      </w:r>
      <w:r w:rsidR="0047220E">
        <w:rPr>
          <w:rFonts w:ascii="Arial" w:eastAsia="Arial" w:hAnsi="Arial" w:cs="Arial"/>
          <w:bCs/>
          <w:sz w:val="20"/>
          <w:szCs w:val="20"/>
          <w:lang w:val="en-US"/>
        </w:rPr>
        <w:t>RFQ</w:t>
      </w:r>
      <w:r w:rsidR="00457DCD">
        <w:rPr>
          <w:rFonts w:ascii="Arial" w:eastAsia="Arial" w:hAnsi="Arial" w:cs="Arial"/>
          <w:bCs/>
          <w:sz w:val="20"/>
          <w:szCs w:val="20"/>
        </w:rPr>
        <w:t>, заключенных с указанием</w:t>
      </w:r>
      <w:r w:rsidR="00DF16C7">
        <w:rPr>
          <w:rFonts w:ascii="Arial" w:eastAsia="Arial" w:hAnsi="Arial" w:cs="Arial"/>
          <w:bCs/>
          <w:sz w:val="20"/>
          <w:szCs w:val="20"/>
        </w:rPr>
        <w:t xml:space="preserve"> одного логина</w:t>
      </w:r>
      <w:r w:rsidR="00355096">
        <w:rPr>
          <w:rFonts w:ascii="Arial" w:eastAsia="Arial" w:hAnsi="Arial" w:cs="Arial"/>
          <w:bCs/>
          <w:sz w:val="20"/>
          <w:szCs w:val="20"/>
        </w:rPr>
        <w:t>,</w:t>
      </w:r>
      <w:r w:rsidR="007C2CE7">
        <w:rPr>
          <w:rFonts w:ascii="Arial" w:eastAsia="Arial" w:hAnsi="Arial" w:cs="Arial"/>
          <w:bCs/>
          <w:sz w:val="20"/>
          <w:szCs w:val="20"/>
        </w:rPr>
        <w:t xml:space="preserve"> </w:t>
      </w:r>
      <w:r w:rsidR="00470EE4" w:rsidRPr="00470EE4">
        <w:rPr>
          <w:rFonts w:ascii="Arial" w:eastAsia="Arial" w:hAnsi="Arial" w:cs="Arial"/>
          <w:bCs/>
          <w:sz w:val="20"/>
          <w:szCs w:val="20"/>
        </w:rPr>
        <w:t xml:space="preserve"> составляет 5 000 000 и более долларов США, при этом </w:t>
      </w:r>
      <w:r w:rsidR="00503CAC">
        <w:rPr>
          <w:rFonts w:ascii="Arial" w:eastAsia="Arial" w:hAnsi="Arial" w:cs="Arial"/>
          <w:bCs/>
          <w:sz w:val="20"/>
          <w:szCs w:val="20"/>
        </w:rPr>
        <w:t>указанный объем</w:t>
      </w:r>
      <w:r w:rsidR="004A1F32">
        <w:rPr>
          <w:rFonts w:ascii="Arial" w:eastAsia="Arial" w:hAnsi="Arial" w:cs="Arial"/>
          <w:bCs/>
          <w:sz w:val="20"/>
          <w:szCs w:val="20"/>
        </w:rPr>
        <w:t xml:space="preserve"> </w:t>
      </w:r>
      <w:r w:rsidR="00470EE4" w:rsidRPr="00470EE4">
        <w:rPr>
          <w:rFonts w:ascii="Arial" w:eastAsia="Arial" w:hAnsi="Arial" w:cs="Arial"/>
          <w:bCs/>
          <w:sz w:val="20"/>
          <w:szCs w:val="20"/>
        </w:rPr>
        <w:t>сформирован</w:t>
      </w:r>
      <w:r w:rsidR="00D719D8">
        <w:rPr>
          <w:rFonts w:ascii="Arial" w:eastAsia="Arial" w:hAnsi="Arial" w:cs="Arial"/>
          <w:bCs/>
          <w:sz w:val="20"/>
          <w:szCs w:val="20"/>
        </w:rPr>
        <w:t xml:space="preserve"> путем </w:t>
      </w:r>
      <w:r w:rsidR="00B87611">
        <w:rPr>
          <w:rFonts w:ascii="Arial" w:eastAsia="Arial" w:hAnsi="Arial" w:cs="Arial"/>
          <w:bCs/>
          <w:sz w:val="20"/>
          <w:szCs w:val="20"/>
        </w:rPr>
        <w:t>исполнения</w:t>
      </w:r>
      <w:r w:rsidR="00D719D8">
        <w:rPr>
          <w:rFonts w:ascii="Arial" w:eastAsia="Arial" w:hAnsi="Arial" w:cs="Arial"/>
          <w:bCs/>
          <w:sz w:val="20"/>
          <w:szCs w:val="20"/>
        </w:rPr>
        <w:t xml:space="preserve"> Заявок</w:t>
      </w:r>
      <w:r w:rsidR="009D2445">
        <w:rPr>
          <w:rFonts w:ascii="Arial" w:eastAsia="Arial" w:hAnsi="Arial" w:cs="Arial"/>
          <w:bCs/>
          <w:sz w:val="20"/>
          <w:szCs w:val="20"/>
        </w:rPr>
        <w:t>, количество которых превышает 249</w:t>
      </w:r>
      <w:r w:rsidR="001E1B99">
        <w:rPr>
          <w:rFonts w:ascii="Arial" w:eastAsia="Arial" w:hAnsi="Arial" w:cs="Arial"/>
          <w:bCs/>
          <w:sz w:val="20"/>
          <w:szCs w:val="20"/>
        </w:rPr>
        <w:t xml:space="preserve">, поданных </w:t>
      </w:r>
      <w:r w:rsidR="00037568">
        <w:rPr>
          <w:rFonts w:ascii="Arial" w:eastAsia="Arial" w:hAnsi="Arial" w:cs="Arial"/>
          <w:bCs/>
          <w:sz w:val="20"/>
          <w:szCs w:val="20"/>
        </w:rPr>
        <w:t xml:space="preserve">по поручению или </w:t>
      </w:r>
      <w:r w:rsidR="001524D2">
        <w:rPr>
          <w:rFonts w:ascii="Arial" w:eastAsia="Arial" w:hAnsi="Arial" w:cs="Arial"/>
          <w:bCs/>
          <w:sz w:val="20"/>
          <w:szCs w:val="20"/>
        </w:rPr>
        <w:t xml:space="preserve">в интересах </w:t>
      </w:r>
      <w:r w:rsidR="00D2795E">
        <w:rPr>
          <w:rFonts w:ascii="Arial" w:eastAsia="Arial" w:hAnsi="Arial" w:cs="Arial"/>
          <w:bCs/>
          <w:sz w:val="20"/>
          <w:szCs w:val="20"/>
        </w:rPr>
        <w:t>к</w:t>
      </w:r>
      <w:r w:rsidR="00D428D1">
        <w:rPr>
          <w:rFonts w:ascii="Arial" w:eastAsia="Arial" w:hAnsi="Arial" w:cs="Arial"/>
          <w:bCs/>
          <w:sz w:val="20"/>
          <w:szCs w:val="20"/>
        </w:rPr>
        <w:t xml:space="preserve">лиентов, составляющих </w:t>
      </w:r>
      <w:r w:rsidR="00D71B06">
        <w:rPr>
          <w:rFonts w:ascii="Arial" w:eastAsia="Arial" w:hAnsi="Arial" w:cs="Arial"/>
          <w:bCs/>
          <w:sz w:val="20"/>
          <w:szCs w:val="20"/>
        </w:rPr>
        <w:t xml:space="preserve">10 % </w:t>
      </w:r>
      <w:r w:rsidR="006253F0">
        <w:rPr>
          <w:rFonts w:ascii="Arial" w:eastAsia="Arial" w:hAnsi="Arial" w:cs="Arial"/>
          <w:bCs/>
          <w:sz w:val="20"/>
          <w:szCs w:val="20"/>
        </w:rPr>
        <w:t>или менее</w:t>
      </w:r>
      <w:r w:rsidR="003471DC">
        <w:rPr>
          <w:rFonts w:ascii="Arial" w:eastAsia="Arial" w:hAnsi="Arial" w:cs="Arial"/>
          <w:bCs/>
          <w:sz w:val="20"/>
          <w:szCs w:val="20"/>
        </w:rPr>
        <w:t xml:space="preserve"> из</w:t>
      </w:r>
      <w:r w:rsidR="00DA0475">
        <w:rPr>
          <w:rFonts w:ascii="Arial" w:eastAsia="Arial" w:hAnsi="Arial" w:cs="Arial"/>
          <w:bCs/>
          <w:sz w:val="20"/>
          <w:szCs w:val="20"/>
        </w:rPr>
        <w:t xml:space="preserve"> числа активных</w:t>
      </w:r>
      <w:proofErr w:type="gramEnd"/>
      <w:r w:rsidR="00DA0475">
        <w:rPr>
          <w:rFonts w:ascii="Arial" w:eastAsia="Arial" w:hAnsi="Arial" w:cs="Arial"/>
          <w:bCs/>
          <w:sz w:val="20"/>
          <w:szCs w:val="20"/>
        </w:rPr>
        <w:t xml:space="preserve"> клиентов</w:t>
      </w:r>
      <w:r w:rsidR="00446B88">
        <w:rPr>
          <w:rFonts w:ascii="Arial" w:eastAsia="Arial" w:hAnsi="Arial" w:cs="Arial"/>
          <w:bCs/>
          <w:sz w:val="20"/>
          <w:szCs w:val="20"/>
        </w:rPr>
        <w:t xml:space="preserve">, или в случае, если </w:t>
      </w:r>
      <w:r w:rsidR="004E0EB1">
        <w:rPr>
          <w:rFonts w:ascii="Arial" w:eastAsia="Arial" w:hAnsi="Arial" w:cs="Arial"/>
          <w:bCs/>
          <w:sz w:val="20"/>
          <w:szCs w:val="20"/>
        </w:rPr>
        <w:t xml:space="preserve">число активных </w:t>
      </w:r>
      <w:r w:rsidR="00D2795E">
        <w:rPr>
          <w:rFonts w:ascii="Arial" w:eastAsia="Arial" w:hAnsi="Arial" w:cs="Arial"/>
          <w:bCs/>
          <w:sz w:val="20"/>
          <w:szCs w:val="20"/>
        </w:rPr>
        <w:t>к</w:t>
      </w:r>
      <w:r w:rsidR="004E0EB1">
        <w:rPr>
          <w:rFonts w:ascii="Arial" w:eastAsia="Arial" w:hAnsi="Arial" w:cs="Arial"/>
          <w:bCs/>
          <w:sz w:val="20"/>
          <w:szCs w:val="20"/>
        </w:rPr>
        <w:t xml:space="preserve">лиентов составляет </w:t>
      </w:r>
      <w:r w:rsidR="006456D6">
        <w:rPr>
          <w:rFonts w:ascii="Arial" w:eastAsia="Arial" w:hAnsi="Arial" w:cs="Arial"/>
          <w:bCs/>
          <w:sz w:val="20"/>
          <w:szCs w:val="20"/>
        </w:rPr>
        <w:t xml:space="preserve">10 или менее. </w:t>
      </w:r>
      <w:r w:rsidR="00037568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6E048BF4" w14:textId="0FD50C21" w:rsidR="00470EE4" w:rsidRDefault="006456D6" w:rsidP="006456D6">
      <w:pPr>
        <w:ind w:firstLine="284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В рамках настоящего пункта </w:t>
      </w:r>
      <w:r w:rsidR="00D2795E">
        <w:rPr>
          <w:rFonts w:ascii="Arial" w:eastAsia="Arial" w:hAnsi="Arial" w:cs="Arial"/>
          <w:bCs/>
          <w:sz w:val="20"/>
          <w:szCs w:val="20"/>
        </w:rPr>
        <w:t xml:space="preserve">под активным клиентом понимается клиент по </w:t>
      </w:r>
      <w:proofErr w:type="gramStart"/>
      <w:r w:rsidR="00D2795E">
        <w:rPr>
          <w:rFonts w:ascii="Arial" w:eastAsia="Arial" w:hAnsi="Arial" w:cs="Arial"/>
          <w:bCs/>
          <w:sz w:val="20"/>
          <w:szCs w:val="20"/>
        </w:rPr>
        <w:t>поручению</w:t>
      </w:r>
      <w:proofErr w:type="gramEnd"/>
      <w:r w:rsidR="00D2795E">
        <w:rPr>
          <w:rFonts w:ascii="Arial" w:eastAsia="Arial" w:hAnsi="Arial" w:cs="Arial"/>
          <w:bCs/>
          <w:sz w:val="20"/>
          <w:szCs w:val="20"/>
        </w:rPr>
        <w:t xml:space="preserve"> или в интересах </w:t>
      </w:r>
      <w:proofErr w:type="gramStart"/>
      <w:r w:rsidR="00D2795E">
        <w:rPr>
          <w:rFonts w:ascii="Arial" w:eastAsia="Arial" w:hAnsi="Arial" w:cs="Arial"/>
          <w:bCs/>
          <w:sz w:val="20"/>
          <w:szCs w:val="20"/>
        </w:rPr>
        <w:t>которого</w:t>
      </w:r>
      <w:proofErr w:type="gramEnd"/>
      <w:r w:rsidR="00D2795E">
        <w:rPr>
          <w:rFonts w:ascii="Arial" w:eastAsia="Arial" w:hAnsi="Arial" w:cs="Arial"/>
          <w:bCs/>
          <w:sz w:val="20"/>
          <w:szCs w:val="20"/>
        </w:rPr>
        <w:t xml:space="preserve"> в течение указанного </w:t>
      </w:r>
      <w:r w:rsidR="000F5465">
        <w:rPr>
          <w:rFonts w:ascii="Arial" w:eastAsia="Arial" w:hAnsi="Arial" w:cs="Arial"/>
          <w:bCs/>
          <w:sz w:val="20"/>
          <w:szCs w:val="20"/>
        </w:rPr>
        <w:t>периода времени (5 Торговых дней)</w:t>
      </w:r>
      <w:r w:rsidR="003E5574">
        <w:rPr>
          <w:rFonts w:ascii="Arial" w:eastAsia="Arial" w:hAnsi="Arial" w:cs="Arial"/>
          <w:bCs/>
          <w:sz w:val="20"/>
          <w:szCs w:val="20"/>
        </w:rPr>
        <w:t xml:space="preserve"> в Режиме основных торгов или в Режиме торгов </w:t>
      </w:r>
      <w:r w:rsidR="003E5574">
        <w:rPr>
          <w:rFonts w:ascii="Arial" w:eastAsia="Arial" w:hAnsi="Arial" w:cs="Arial"/>
          <w:bCs/>
          <w:sz w:val="20"/>
          <w:szCs w:val="20"/>
          <w:lang w:val="en-US"/>
        </w:rPr>
        <w:t>RFQ</w:t>
      </w:r>
      <w:r w:rsidR="000F5465">
        <w:rPr>
          <w:rFonts w:ascii="Arial" w:eastAsia="Arial" w:hAnsi="Arial" w:cs="Arial"/>
          <w:bCs/>
          <w:sz w:val="20"/>
          <w:szCs w:val="20"/>
        </w:rPr>
        <w:t xml:space="preserve"> был заключен как минимум один Договор купли-продажи</w:t>
      </w:r>
      <w:r w:rsidR="003E5574"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573070C7" w14:textId="51D3FECD" w:rsidR="003E5574" w:rsidRPr="00BC2EE7" w:rsidRDefault="00DF0671" w:rsidP="00BC2EE7">
      <w:pPr>
        <w:ind w:firstLine="284"/>
        <w:jc w:val="both"/>
        <w:rPr>
          <w:rFonts w:ascii="Arial" w:eastAsia="Arial" w:hAnsi="Arial" w:cs="Arial"/>
          <w:bCs/>
          <w:sz w:val="20"/>
          <w:szCs w:val="20"/>
        </w:rPr>
      </w:pPr>
      <w:r w:rsidRPr="00DF0671">
        <w:rPr>
          <w:rFonts w:ascii="Arial" w:eastAsia="Arial" w:hAnsi="Arial" w:cs="Arial"/>
          <w:bCs/>
          <w:sz w:val="20"/>
          <w:szCs w:val="20"/>
        </w:rPr>
        <w:t xml:space="preserve">В случае, если цена </w:t>
      </w:r>
      <w:r w:rsidR="00D4048A">
        <w:rPr>
          <w:rFonts w:ascii="Arial" w:eastAsia="Arial" w:hAnsi="Arial" w:cs="Arial"/>
          <w:bCs/>
          <w:sz w:val="20"/>
          <w:szCs w:val="20"/>
        </w:rPr>
        <w:t>Договора купли-продажи</w:t>
      </w:r>
      <w:r w:rsidRPr="00DF0671">
        <w:rPr>
          <w:rFonts w:ascii="Arial" w:eastAsia="Arial" w:hAnsi="Arial" w:cs="Arial"/>
          <w:bCs/>
          <w:sz w:val="20"/>
          <w:szCs w:val="20"/>
        </w:rPr>
        <w:t xml:space="preserve"> выражена в валюте, отличной от долларов США, в качестве курса конвертации валют используется официальный курс Банка России на дату </w:t>
      </w:r>
      <w:r w:rsidR="00D4048A">
        <w:rPr>
          <w:rFonts w:ascii="Arial" w:eastAsia="Arial" w:hAnsi="Arial" w:cs="Arial"/>
          <w:bCs/>
          <w:sz w:val="20"/>
          <w:szCs w:val="20"/>
        </w:rPr>
        <w:t>заключения соответствующе</w:t>
      </w:r>
      <w:r w:rsidR="004817C6">
        <w:rPr>
          <w:rFonts w:ascii="Arial" w:eastAsia="Arial" w:hAnsi="Arial" w:cs="Arial"/>
          <w:bCs/>
          <w:sz w:val="20"/>
          <w:szCs w:val="20"/>
        </w:rPr>
        <w:t xml:space="preserve">го Договора. </w:t>
      </w:r>
    </w:p>
    <w:p w14:paraId="38CC11E6" w14:textId="1D3ABFBB" w:rsidR="00597674" w:rsidRDefault="00AC252A" w:rsidP="00323555">
      <w:pPr>
        <w:pStyle w:val="a5"/>
        <w:numPr>
          <w:ilvl w:val="0"/>
          <w:numId w:val="25"/>
        </w:numPr>
        <w:ind w:left="0" w:firstLine="284"/>
        <w:jc w:val="both"/>
        <w:rPr>
          <w:rFonts w:ascii="Arial" w:eastAsia="Arial" w:hAnsi="Arial" w:cs="Arial"/>
          <w:bCs/>
          <w:sz w:val="20"/>
          <w:szCs w:val="20"/>
        </w:rPr>
      </w:pPr>
      <w:r w:rsidRPr="00B939F4">
        <w:rPr>
          <w:rFonts w:ascii="Arial" w:eastAsia="Arial" w:hAnsi="Arial" w:cs="Arial"/>
          <w:bCs/>
          <w:sz w:val="20"/>
          <w:szCs w:val="20"/>
        </w:rPr>
        <w:t xml:space="preserve">В течение </w:t>
      </w:r>
      <w:r w:rsidR="00D04EFE" w:rsidRPr="00B939F4">
        <w:rPr>
          <w:rFonts w:ascii="Arial" w:eastAsia="Arial" w:hAnsi="Arial" w:cs="Arial"/>
          <w:bCs/>
          <w:sz w:val="20"/>
          <w:szCs w:val="20"/>
        </w:rPr>
        <w:t xml:space="preserve">торгового дня </w:t>
      </w:r>
      <w:r w:rsidR="000D03F1">
        <w:rPr>
          <w:rFonts w:ascii="Arial" w:eastAsia="Arial" w:hAnsi="Arial" w:cs="Arial"/>
          <w:bCs/>
          <w:sz w:val="20"/>
          <w:szCs w:val="20"/>
        </w:rPr>
        <w:t xml:space="preserve"> неоднократно </w:t>
      </w:r>
      <w:r w:rsidR="00A661CE" w:rsidRPr="00B939F4">
        <w:rPr>
          <w:rFonts w:ascii="Arial" w:eastAsia="Arial" w:hAnsi="Arial" w:cs="Arial"/>
          <w:bCs/>
          <w:sz w:val="20"/>
          <w:szCs w:val="20"/>
        </w:rPr>
        <w:t>наблюдается ситуация, при которой</w:t>
      </w:r>
      <w:r w:rsidR="003A27A8" w:rsidRPr="00B939F4">
        <w:rPr>
          <w:rFonts w:ascii="Arial" w:eastAsia="Arial" w:hAnsi="Arial" w:cs="Arial"/>
          <w:bCs/>
          <w:sz w:val="20"/>
          <w:szCs w:val="20"/>
        </w:rPr>
        <w:t xml:space="preserve"> в течение 1 минуты</w:t>
      </w:r>
      <w:r w:rsidR="00B20ECD" w:rsidRPr="00B939F4">
        <w:rPr>
          <w:rFonts w:ascii="Arial" w:eastAsia="Arial" w:hAnsi="Arial" w:cs="Arial"/>
          <w:bCs/>
          <w:sz w:val="20"/>
          <w:szCs w:val="20"/>
        </w:rPr>
        <w:t xml:space="preserve"> </w:t>
      </w:r>
      <w:r w:rsidR="00665F5A" w:rsidRPr="00B939F4">
        <w:rPr>
          <w:rFonts w:ascii="Arial" w:eastAsia="Arial" w:hAnsi="Arial" w:cs="Arial"/>
          <w:bCs/>
          <w:sz w:val="20"/>
          <w:szCs w:val="20"/>
        </w:rPr>
        <w:t>исполняется (в том числе частично)</w:t>
      </w:r>
      <w:r w:rsidR="00D22DD7" w:rsidRPr="00B939F4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5546" w:rsidRPr="00B939F4">
        <w:rPr>
          <w:rFonts w:ascii="Arial" w:eastAsia="Arial" w:hAnsi="Arial" w:cs="Arial"/>
          <w:bCs/>
          <w:sz w:val="20"/>
          <w:szCs w:val="20"/>
        </w:rPr>
        <w:t xml:space="preserve">100 и более </w:t>
      </w:r>
      <w:r w:rsidR="00E401C4" w:rsidRPr="00B939F4">
        <w:rPr>
          <w:rFonts w:ascii="Arial" w:eastAsia="Arial" w:hAnsi="Arial" w:cs="Arial"/>
          <w:bCs/>
          <w:sz w:val="20"/>
          <w:szCs w:val="20"/>
        </w:rPr>
        <w:t>Заявок</w:t>
      </w:r>
      <w:r w:rsidR="00245546" w:rsidRPr="00B939F4">
        <w:rPr>
          <w:rFonts w:ascii="Arial" w:eastAsia="Arial" w:hAnsi="Arial" w:cs="Arial"/>
          <w:bCs/>
          <w:sz w:val="20"/>
          <w:szCs w:val="20"/>
        </w:rPr>
        <w:t xml:space="preserve">, поданных с указанием </w:t>
      </w:r>
      <w:r w:rsidR="00AD7058" w:rsidRPr="00B939F4">
        <w:rPr>
          <w:rFonts w:ascii="Arial" w:eastAsia="Arial" w:hAnsi="Arial" w:cs="Arial"/>
          <w:bCs/>
          <w:sz w:val="20"/>
          <w:szCs w:val="20"/>
        </w:rPr>
        <w:t xml:space="preserve">одного кода клиента. </w:t>
      </w:r>
    </w:p>
    <w:p w14:paraId="31BBD642" w14:textId="11E0BC4A" w:rsidR="00CA7E6E" w:rsidRPr="00B939F4" w:rsidRDefault="007A3D73" w:rsidP="00B939F4">
      <w:pPr>
        <w:pStyle w:val="a5"/>
        <w:numPr>
          <w:ilvl w:val="0"/>
          <w:numId w:val="25"/>
        </w:numPr>
        <w:ind w:left="0" w:firstLine="284"/>
        <w:jc w:val="both"/>
        <w:rPr>
          <w:rFonts w:ascii="Arial" w:eastAsia="Arial" w:hAnsi="Arial" w:cs="Arial"/>
          <w:bCs/>
          <w:sz w:val="20"/>
          <w:szCs w:val="20"/>
        </w:rPr>
      </w:pPr>
      <w:r w:rsidRPr="00B939F4">
        <w:rPr>
          <w:rFonts w:ascii="Arial" w:eastAsia="Arial" w:hAnsi="Arial" w:cs="Arial"/>
          <w:bCs/>
          <w:sz w:val="20"/>
          <w:szCs w:val="20"/>
        </w:rPr>
        <w:t xml:space="preserve">В течение торгового дня </w:t>
      </w:r>
      <w:r w:rsidR="000D03F1">
        <w:rPr>
          <w:rFonts w:ascii="Arial" w:eastAsia="Arial" w:hAnsi="Arial" w:cs="Arial"/>
          <w:bCs/>
          <w:sz w:val="20"/>
          <w:szCs w:val="20"/>
        </w:rPr>
        <w:t>неоднократно</w:t>
      </w:r>
      <w:r w:rsidRPr="00B939F4">
        <w:rPr>
          <w:rFonts w:ascii="Arial" w:eastAsia="Arial" w:hAnsi="Arial" w:cs="Arial"/>
          <w:bCs/>
          <w:sz w:val="20"/>
          <w:szCs w:val="20"/>
        </w:rPr>
        <w:t xml:space="preserve"> наблюдается ситуация, при которой</w:t>
      </w:r>
      <w:r w:rsidR="008D0700" w:rsidRPr="00B939F4">
        <w:rPr>
          <w:rFonts w:ascii="Arial" w:eastAsia="Arial" w:hAnsi="Arial" w:cs="Arial"/>
          <w:bCs/>
          <w:sz w:val="20"/>
          <w:szCs w:val="20"/>
        </w:rPr>
        <w:t xml:space="preserve"> в течение 1 минуты</w:t>
      </w:r>
      <w:r w:rsidR="00AB0AFC" w:rsidRPr="00B939F4">
        <w:rPr>
          <w:rFonts w:ascii="Arial" w:eastAsia="Arial" w:hAnsi="Arial" w:cs="Arial"/>
          <w:bCs/>
          <w:sz w:val="20"/>
          <w:szCs w:val="20"/>
        </w:rPr>
        <w:t xml:space="preserve"> направляется более 10</w:t>
      </w:r>
      <w:r w:rsidR="002F0409" w:rsidRPr="00B939F4">
        <w:rPr>
          <w:rFonts w:ascii="Arial" w:eastAsia="Arial" w:hAnsi="Arial" w:cs="Arial"/>
          <w:bCs/>
          <w:sz w:val="20"/>
          <w:szCs w:val="20"/>
        </w:rPr>
        <w:t> </w:t>
      </w:r>
      <w:r w:rsidR="00AB0AFC" w:rsidRPr="00B939F4">
        <w:rPr>
          <w:rFonts w:ascii="Arial" w:eastAsia="Arial" w:hAnsi="Arial" w:cs="Arial"/>
          <w:bCs/>
          <w:sz w:val="20"/>
          <w:szCs w:val="20"/>
        </w:rPr>
        <w:t>000</w:t>
      </w:r>
      <w:r w:rsidR="002F0409" w:rsidRPr="00B939F4">
        <w:rPr>
          <w:rFonts w:ascii="Arial" w:eastAsia="Arial" w:hAnsi="Arial" w:cs="Arial"/>
          <w:bCs/>
          <w:sz w:val="20"/>
          <w:szCs w:val="20"/>
        </w:rPr>
        <w:t xml:space="preserve"> уникальных Заявок, поданных с указанием одного кода клиента.</w:t>
      </w:r>
    </w:p>
    <w:p w14:paraId="28DD8B3A" w14:textId="77777777" w:rsidR="00A42308" w:rsidRPr="008F2E3C" w:rsidRDefault="00A42308" w:rsidP="008F2E3C">
      <w:pPr>
        <w:pStyle w:val="a5"/>
        <w:ind w:left="1080"/>
        <w:rPr>
          <w:rFonts w:ascii="Arial" w:eastAsia="Arial" w:hAnsi="Arial" w:cs="Arial"/>
          <w:bCs/>
          <w:sz w:val="20"/>
          <w:szCs w:val="20"/>
        </w:rPr>
      </w:pPr>
    </w:p>
    <w:sectPr w:rsidR="00A42308" w:rsidRPr="008F2E3C">
      <w:pgSz w:w="11900" w:h="16838"/>
      <w:pgMar w:top="1072" w:right="846" w:bottom="1440" w:left="1277" w:header="0" w:footer="0" w:gutter="0"/>
      <w:cols w:space="720" w:equalWidth="0">
        <w:col w:w="97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B3CC4524"/>
    <w:lvl w:ilvl="0" w:tplc="038A47D2">
      <w:start w:val="1"/>
      <w:numFmt w:val="bullet"/>
      <w:lvlText w:val="в"/>
      <w:lvlJc w:val="left"/>
    </w:lvl>
    <w:lvl w:ilvl="1" w:tplc="ADF65F66">
      <w:numFmt w:val="decimal"/>
      <w:lvlText w:val=""/>
      <w:lvlJc w:val="left"/>
    </w:lvl>
    <w:lvl w:ilvl="2" w:tplc="2A08F5B2">
      <w:numFmt w:val="decimal"/>
      <w:lvlText w:val=""/>
      <w:lvlJc w:val="left"/>
    </w:lvl>
    <w:lvl w:ilvl="3" w:tplc="798EB420">
      <w:numFmt w:val="decimal"/>
      <w:lvlText w:val=""/>
      <w:lvlJc w:val="left"/>
    </w:lvl>
    <w:lvl w:ilvl="4" w:tplc="A974427A">
      <w:numFmt w:val="decimal"/>
      <w:lvlText w:val=""/>
      <w:lvlJc w:val="left"/>
    </w:lvl>
    <w:lvl w:ilvl="5" w:tplc="B406CD1C">
      <w:numFmt w:val="decimal"/>
      <w:lvlText w:val=""/>
      <w:lvlJc w:val="left"/>
    </w:lvl>
    <w:lvl w:ilvl="6" w:tplc="4C0020A8">
      <w:numFmt w:val="decimal"/>
      <w:lvlText w:val=""/>
      <w:lvlJc w:val="left"/>
    </w:lvl>
    <w:lvl w:ilvl="7" w:tplc="48126B18">
      <w:numFmt w:val="decimal"/>
      <w:lvlText w:val=""/>
      <w:lvlJc w:val="left"/>
    </w:lvl>
    <w:lvl w:ilvl="8" w:tplc="FC18A9B2">
      <w:numFmt w:val="decimal"/>
      <w:lvlText w:val=""/>
      <w:lvlJc w:val="left"/>
    </w:lvl>
  </w:abstractNum>
  <w:abstractNum w:abstractNumId="1">
    <w:nsid w:val="08B416A8"/>
    <w:multiLevelType w:val="hybridMultilevel"/>
    <w:tmpl w:val="9C46B398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>
    <w:nsid w:val="0DED7263"/>
    <w:multiLevelType w:val="hybridMultilevel"/>
    <w:tmpl w:val="57F6E9F8"/>
    <w:lvl w:ilvl="0" w:tplc="6B6C8810">
      <w:start w:val="1"/>
      <w:numFmt w:val="decimal"/>
      <w:lvlText w:val="%1."/>
      <w:lvlJc w:val="left"/>
    </w:lvl>
    <w:lvl w:ilvl="1" w:tplc="427AC920">
      <w:numFmt w:val="decimal"/>
      <w:lvlText w:val=""/>
      <w:lvlJc w:val="left"/>
    </w:lvl>
    <w:lvl w:ilvl="2" w:tplc="5F166C28">
      <w:numFmt w:val="decimal"/>
      <w:lvlText w:val=""/>
      <w:lvlJc w:val="left"/>
    </w:lvl>
    <w:lvl w:ilvl="3" w:tplc="C9CC2F2A">
      <w:numFmt w:val="decimal"/>
      <w:lvlText w:val=""/>
      <w:lvlJc w:val="left"/>
    </w:lvl>
    <w:lvl w:ilvl="4" w:tplc="A78414A8">
      <w:numFmt w:val="decimal"/>
      <w:lvlText w:val=""/>
      <w:lvlJc w:val="left"/>
    </w:lvl>
    <w:lvl w:ilvl="5" w:tplc="C7DE251A">
      <w:numFmt w:val="decimal"/>
      <w:lvlText w:val=""/>
      <w:lvlJc w:val="left"/>
    </w:lvl>
    <w:lvl w:ilvl="6" w:tplc="C02255C2">
      <w:numFmt w:val="decimal"/>
      <w:lvlText w:val=""/>
      <w:lvlJc w:val="left"/>
    </w:lvl>
    <w:lvl w:ilvl="7" w:tplc="80C6D47C">
      <w:numFmt w:val="decimal"/>
      <w:lvlText w:val=""/>
      <w:lvlJc w:val="left"/>
    </w:lvl>
    <w:lvl w:ilvl="8" w:tplc="5B7E4398">
      <w:numFmt w:val="decimal"/>
      <w:lvlText w:val=""/>
      <w:lvlJc w:val="left"/>
    </w:lvl>
  </w:abstractNum>
  <w:abstractNum w:abstractNumId="3">
    <w:nsid w:val="109CF92E"/>
    <w:multiLevelType w:val="hybridMultilevel"/>
    <w:tmpl w:val="D4E87D80"/>
    <w:lvl w:ilvl="0" w:tplc="36CC7F44">
      <w:start w:val="1"/>
      <w:numFmt w:val="bullet"/>
      <w:lvlText w:val="-"/>
      <w:lvlJc w:val="left"/>
    </w:lvl>
    <w:lvl w:ilvl="1" w:tplc="CEA2B67C">
      <w:numFmt w:val="decimal"/>
      <w:lvlText w:val=""/>
      <w:lvlJc w:val="left"/>
    </w:lvl>
    <w:lvl w:ilvl="2" w:tplc="5AB09E9A">
      <w:numFmt w:val="decimal"/>
      <w:lvlText w:val=""/>
      <w:lvlJc w:val="left"/>
    </w:lvl>
    <w:lvl w:ilvl="3" w:tplc="E1F4F3E6">
      <w:numFmt w:val="decimal"/>
      <w:lvlText w:val=""/>
      <w:lvlJc w:val="left"/>
    </w:lvl>
    <w:lvl w:ilvl="4" w:tplc="45B8323A">
      <w:numFmt w:val="decimal"/>
      <w:lvlText w:val=""/>
      <w:lvlJc w:val="left"/>
    </w:lvl>
    <w:lvl w:ilvl="5" w:tplc="5A0865F0">
      <w:numFmt w:val="decimal"/>
      <w:lvlText w:val=""/>
      <w:lvlJc w:val="left"/>
    </w:lvl>
    <w:lvl w:ilvl="6" w:tplc="11AEBE16">
      <w:numFmt w:val="decimal"/>
      <w:lvlText w:val=""/>
      <w:lvlJc w:val="left"/>
    </w:lvl>
    <w:lvl w:ilvl="7" w:tplc="FD289180">
      <w:numFmt w:val="decimal"/>
      <w:lvlText w:val=""/>
      <w:lvlJc w:val="left"/>
    </w:lvl>
    <w:lvl w:ilvl="8" w:tplc="89DAD9CE">
      <w:numFmt w:val="decimal"/>
      <w:lvlText w:val=""/>
      <w:lvlJc w:val="left"/>
    </w:lvl>
  </w:abstractNum>
  <w:abstractNum w:abstractNumId="4">
    <w:nsid w:val="1190CDE7"/>
    <w:multiLevelType w:val="hybridMultilevel"/>
    <w:tmpl w:val="02EC8CC2"/>
    <w:lvl w:ilvl="0" w:tplc="9430A346">
      <w:start w:val="1"/>
      <w:numFmt w:val="bullet"/>
      <w:lvlText w:val="К"/>
      <w:lvlJc w:val="left"/>
    </w:lvl>
    <w:lvl w:ilvl="1" w:tplc="4260A8A6">
      <w:numFmt w:val="decimal"/>
      <w:lvlText w:val=""/>
      <w:lvlJc w:val="left"/>
    </w:lvl>
    <w:lvl w:ilvl="2" w:tplc="6422F962">
      <w:numFmt w:val="decimal"/>
      <w:lvlText w:val=""/>
      <w:lvlJc w:val="left"/>
    </w:lvl>
    <w:lvl w:ilvl="3" w:tplc="E2CC3A8A">
      <w:numFmt w:val="decimal"/>
      <w:lvlText w:val=""/>
      <w:lvlJc w:val="left"/>
    </w:lvl>
    <w:lvl w:ilvl="4" w:tplc="4F68CBE8">
      <w:numFmt w:val="decimal"/>
      <w:lvlText w:val=""/>
      <w:lvlJc w:val="left"/>
    </w:lvl>
    <w:lvl w:ilvl="5" w:tplc="22740836">
      <w:numFmt w:val="decimal"/>
      <w:lvlText w:val=""/>
      <w:lvlJc w:val="left"/>
    </w:lvl>
    <w:lvl w:ilvl="6" w:tplc="7F2E7DFA">
      <w:numFmt w:val="decimal"/>
      <w:lvlText w:val=""/>
      <w:lvlJc w:val="left"/>
    </w:lvl>
    <w:lvl w:ilvl="7" w:tplc="6D060FB8">
      <w:numFmt w:val="decimal"/>
      <w:lvlText w:val=""/>
      <w:lvlJc w:val="left"/>
    </w:lvl>
    <w:lvl w:ilvl="8" w:tplc="7226A9E0">
      <w:numFmt w:val="decimal"/>
      <w:lvlText w:val=""/>
      <w:lvlJc w:val="left"/>
    </w:lvl>
  </w:abstractNum>
  <w:abstractNum w:abstractNumId="5">
    <w:nsid w:val="12200854"/>
    <w:multiLevelType w:val="hybridMultilevel"/>
    <w:tmpl w:val="EC3C6DDA"/>
    <w:lvl w:ilvl="0" w:tplc="CF20A49A">
      <w:start w:val="1"/>
      <w:numFmt w:val="bullet"/>
      <w:lvlText w:val="в"/>
      <w:lvlJc w:val="left"/>
    </w:lvl>
    <w:lvl w:ilvl="1" w:tplc="29EA7AFC">
      <w:numFmt w:val="decimal"/>
      <w:lvlText w:val=""/>
      <w:lvlJc w:val="left"/>
    </w:lvl>
    <w:lvl w:ilvl="2" w:tplc="A78C2A5A">
      <w:numFmt w:val="decimal"/>
      <w:lvlText w:val=""/>
      <w:lvlJc w:val="left"/>
    </w:lvl>
    <w:lvl w:ilvl="3" w:tplc="0568C17C">
      <w:numFmt w:val="decimal"/>
      <w:lvlText w:val=""/>
      <w:lvlJc w:val="left"/>
    </w:lvl>
    <w:lvl w:ilvl="4" w:tplc="4DAC28AC">
      <w:numFmt w:val="decimal"/>
      <w:lvlText w:val=""/>
      <w:lvlJc w:val="left"/>
    </w:lvl>
    <w:lvl w:ilvl="5" w:tplc="D0DC39D0">
      <w:numFmt w:val="decimal"/>
      <w:lvlText w:val=""/>
      <w:lvlJc w:val="left"/>
    </w:lvl>
    <w:lvl w:ilvl="6" w:tplc="41B07FB0">
      <w:numFmt w:val="decimal"/>
      <w:lvlText w:val=""/>
      <w:lvlJc w:val="left"/>
    </w:lvl>
    <w:lvl w:ilvl="7" w:tplc="15AA670A">
      <w:numFmt w:val="decimal"/>
      <w:lvlText w:val=""/>
      <w:lvlJc w:val="left"/>
    </w:lvl>
    <w:lvl w:ilvl="8" w:tplc="610CA45E">
      <w:numFmt w:val="decimal"/>
      <w:lvlText w:val=""/>
      <w:lvlJc w:val="left"/>
    </w:lvl>
  </w:abstractNum>
  <w:abstractNum w:abstractNumId="6">
    <w:nsid w:val="140E0F76"/>
    <w:multiLevelType w:val="hybridMultilevel"/>
    <w:tmpl w:val="792271C0"/>
    <w:lvl w:ilvl="0" w:tplc="32426EE4">
      <w:start w:val="1"/>
      <w:numFmt w:val="bullet"/>
      <w:lvlText w:val="в"/>
      <w:lvlJc w:val="left"/>
    </w:lvl>
    <w:lvl w:ilvl="1" w:tplc="AD32E11A">
      <w:numFmt w:val="decimal"/>
      <w:lvlText w:val=""/>
      <w:lvlJc w:val="left"/>
    </w:lvl>
    <w:lvl w:ilvl="2" w:tplc="3B40581A">
      <w:numFmt w:val="decimal"/>
      <w:lvlText w:val=""/>
      <w:lvlJc w:val="left"/>
    </w:lvl>
    <w:lvl w:ilvl="3" w:tplc="3AFC1E16">
      <w:numFmt w:val="decimal"/>
      <w:lvlText w:val=""/>
      <w:lvlJc w:val="left"/>
    </w:lvl>
    <w:lvl w:ilvl="4" w:tplc="7B2CBD1E">
      <w:numFmt w:val="decimal"/>
      <w:lvlText w:val=""/>
      <w:lvlJc w:val="left"/>
    </w:lvl>
    <w:lvl w:ilvl="5" w:tplc="A454D576">
      <w:numFmt w:val="decimal"/>
      <w:lvlText w:val=""/>
      <w:lvlJc w:val="left"/>
    </w:lvl>
    <w:lvl w:ilvl="6" w:tplc="8ECE1D1E">
      <w:numFmt w:val="decimal"/>
      <w:lvlText w:val=""/>
      <w:lvlJc w:val="left"/>
    </w:lvl>
    <w:lvl w:ilvl="7" w:tplc="74D81534">
      <w:numFmt w:val="decimal"/>
      <w:lvlText w:val=""/>
      <w:lvlJc w:val="left"/>
    </w:lvl>
    <w:lvl w:ilvl="8" w:tplc="E85259FA">
      <w:numFmt w:val="decimal"/>
      <w:lvlText w:val=""/>
      <w:lvlJc w:val="left"/>
    </w:lvl>
  </w:abstractNum>
  <w:abstractNum w:abstractNumId="7">
    <w:nsid w:val="1BEFD79F"/>
    <w:multiLevelType w:val="hybridMultilevel"/>
    <w:tmpl w:val="4A0C142C"/>
    <w:lvl w:ilvl="0" w:tplc="243C722E">
      <w:start w:val="1"/>
      <w:numFmt w:val="bullet"/>
      <w:lvlText w:val="-"/>
      <w:lvlJc w:val="left"/>
    </w:lvl>
    <w:lvl w:ilvl="1" w:tplc="C226A6AC">
      <w:numFmt w:val="decimal"/>
      <w:lvlText w:val=""/>
      <w:lvlJc w:val="left"/>
    </w:lvl>
    <w:lvl w:ilvl="2" w:tplc="7C94AB82">
      <w:numFmt w:val="decimal"/>
      <w:lvlText w:val=""/>
      <w:lvlJc w:val="left"/>
    </w:lvl>
    <w:lvl w:ilvl="3" w:tplc="0A08234A">
      <w:numFmt w:val="decimal"/>
      <w:lvlText w:val=""/>
      <w:lvlJc w:val="left"/>
    </w:lvl>
    <w:lvl w:ilvl="4" w:tplc="3CC4A992">
      <w:numFmt w:val="decimal"/>
      <w:lvlText w:val=""/>
      <w:lvlJc w:val="left"/>
    </w:lvl>
    <w:lvl w:ilvl="5" w:tplc="CEDA0782">
      <w:numFmt w:val="decimal"/>
      <w:lvlText w:val=""/>
      <w:lvlJc w:val="left"/>
    </w:lvl>
    <w:lvl w:ilvl="6" w:tplc="41C6DACE">
      <w:numFmt w:val="decimal"/>
      <w:lvlText w:val=""/>
      <w:lvlJc w:val="left"/>
    </w:lvl>
    <w:lvl w:ilvl="7" w:tplc="C5DC448E">
      <w:numFmt w:val="decimal"/>
      <w:lvlText w:val=""/>
      <w:lvlJc w:val="left"/>
    </w:lvl>
    <w:lvl w:ilvl="8" w:tplc="7BA4D796">
      <w:numFmt w:val="decimal"/>
      <w:lvlText w:val=""/>
      <w:lvlJc w:val="left"/>
    </w:lvl>
  </w:abstractNum>
  <w:abstractNum w:abstractNumId="8">
    <w:nsid w:val="1F16E9E8"/>
    <w:multiLevelType w:val="hybridMultilevel"/>
    <w:tmpl w:val="B84239B8"/>
    <w:lvl w:ilvl="0" w:tplc="9C38A0F2">
      <w:start w:val="1"/>
      <w:numFmt w:val="bullet"/>
      <w:lvlText w:val="-"/>
      <w:lvlJc w:val="left"/>
    </w:lvl>
    <w:lvl w:ilvl="1" w:tplc="EE06EBE6">
      <w:numFmt w:val="decimal"/>
      <w:lvlText w:val=""/>
      <w:lvlJc w:val="left"/>
    </w:lvl>
    <w:lvl w:ilvl="2" w:tplc="7D5CCD14">
      <w:numFmt w:val="decimal"/>
      <w:lvlText w:val=""/>
      <w:lvlJc w:val="left"/>
    </w:lvl>
    <w:lvl w:ilvl="3" w:tplc="06068BE4">
      <w:numFmt w:val="decimal"/>
      <w:lvlText w:val=""/>
      <w:lvlJc w:val="left"/>
    </w:lvl>
    <w:lvl w:ilvl="4" w:tplc="0D8897B8">
      <w:numFmt w:val="decimal"/>
      <w:lvlText w:val=""/>
      <w:lvlJc w:val="left"/>
    </w:lvl>
    <w:lvl w:ilvl="5" w:tplc="0AD4C1A4">
      <w:numFmt w:val="decimal"/>
      <w:lvlText w:val=""/>
      <w:lvlJc w:val="left"/>
    </w:lvl>
    <w:lvl w:ilvl="6" w:tplc="2C68E5E4">
      <w:numFmt w:val="decimal"/>
      <w:lvlText w:val=""/>
      <w:lvlJc w:val="left"/>
    </w:lvl>
    <w:lvl w:ilvl="7" w:tplc="D93C828C">
      <w:numFmt w:val="decimal"/>
      <w:lvlText w:val=""/>
      <w:lvlJc w:val="left"/>
    </w:lvl>
    <w:lvl w:ilvl="8" w:tplc="B52AA002">
      <w:numFmt w:val="decimal"/>
      <w:lvlText w:val=""/>
      <w:lvlJc w:val="left"/>
    </w:lvl>
  </w:abstractNum>
  <w:abstractNum w:abstractNumId="9">
    <w:nsid w:val="25E45D32"/>
    <w:multiLevelType w:val="hybridMultilevel"/>
    <w:tmpl w:val="3AF2BF3C"/>
    <w:lvl w:ilvl="0" w:tplc="1530308E">
      <w:start w:val="14"/>
      <w:numFmt w:val="decimal"/>
      <w:lvlText w:val="%1."/>
      <w:lvlJc w:val="left"/>
    </w:lvl>
    <w:lvl w:ilvl="1" w:tplc="13EC9420">
      <w:start w:val="1"/>
      <w:numFmt w:val="bullet"/>
      <w:lvlText w:val=""/>
      <w:lvlJc w:val="left"/>
    </w:lvl>
    <w:lvl w:ilvl="2" w:tplc="2760D6B8">
      <w:numFmt w:val="decimal"/>
      <w:lvlText w:val=""/>
      <w:lvlJc w:val="left"/>
    </w:lvl>
    <w:lvl w:ilvl="3" w:tplc="D1CCF994">
      <w:numFmt w:val="decimal"/>
      <w:lvlText w:val=""/>
      <w:lvlJc w:val="left"/>
    </w:lvl>
    <w:lvl w:ilvl="4" w:tplc="2A7E9A70">
      <w:numFmt w:val="decimal"/>
      <w:lvlText w:val=""/>
      <w:lvlJc w:val="left"/>
    </w:lvl>
    <w:lvl w:ilvl="5" w:tplc="30F4607C">
      <w:numFmt w:val="decimal"/>
      <w:lvlText w:val=""/>
      <w:lvlJc w:val="left"/>
    </w:lvl>
    <w:lvl w:ilvl="6" w:tplc="E0CA34B8">
      <w:numFmt w:val="decimal"/>
      <w:lvlText w:val=""/>
      <w:lvlJc w:val="left"/>
    </w:lvl>
    <w:lvl w:ilvl="7" w:tplc="C3B21C2E">
      <w:numFmt w:val="decimal"/>
      <w:lvlText w:val=""/>
      <w:lvlJc w:val="left"/>
    </w:lvl>
    <w:lvl w:ilvl="8" w:tplc="5DDEABC8">
      <w:numFmt w:val="decimal"/>
      <w:lvlText w:val=""/>
      <w:lvlJc w:val="left"/>
    </w:lvl>
  </w:abstractNum>
  <w:abstractNum w:abstractNumId="10">
    <w:nsid w:val="2649032A"/>
    <w:multiLevelType w:val="hybridMultilevel"/>
    <w:tmpl w:val="D666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A1A2B"/>
    <w:multiLevelType w:val="hybridMultilevel"/>
    <w:tmpl w:val="2B522C4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1821643"/>
    <w:multiLevelType w:val="hybridMultilevel"/>
    <w:tmpl w:val="4DAE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2255A"/>
    <w:multiLevelType w:val="hybridMultilevel"/>
    <w:tmpl w:val="2B7A6D5A"/>
    <w:lvl w:ilvl="0" w:tplc="71D20624">
      <w:start w:val="1"/>
      <w:numFmt w:val="bullet"/>
      <w:lvlText w:val="-"/>
      <w:lvlJc w:val="left"/>
    </w:lvl>
    <w:lvl w:ilvl="1" w:tplc="F076640E">
      <w:numFmt w:val="decimal"/>
      <w:lvlText w:val=""/>
      <w:lvlJc w:val="left"/>
    </w:lvl>
    <w:lvl w:ilvl="2" w:tplc="0554CD26">
      <w:numFmt w:val="decimal"/>
      <w:lvlText w:val=""/>
      <w:lvlJc w:val="left"/>
    </w:lvl>
    <w:lvl w:ilvl="3" w:tplc="DAE8A25C">
      <w:numFmt w:val="decimal"/>
      <w:lvlText w:val=""/>
      <w:lvlJc w:val="left"/>
    </w:lvl>
    <w:lvl w:ilvl="4" w:tplc="0BD8A4E4">
      <w:numFmt w:val="decimal"/>
      <w:lvlText w:val=""/>
      <w:lvlJc w:val="left"/>
    </w:lvl>
    <w:lvl w:ilvl="5" w:tplc="6EB4494E">
      <w:numFmt w:val="decimal"/>
      <w:lvlText w:val=""/>
      <w:lvlJc w:val="left"/>
    </w:lvl>
    <w:lvl w:ilvl="6" w:tplc="B5B67EC4">
      <w:numFmt w:val="decimal"/>
      <w:lvlText w:val=""/>
      <w:lvlJc w:val="left"/>
    </w:lvl>
    <w:lvl w:ilvl="7" w:tplc="AFC0EDC8">
      <w:numFmt w:val="decimal"/>
      <w:lvlText w:val=""/>
      <w:lvlJc w:val="left"/>
    </w:lvl>
    <w:lvl w:ilvl="8" w:tplc="902C5AAC">
      <w:numFmt w:val="decimal"/>
      <w:lvlText w:val=""/>
      <w:lvlJc w:val="left"/>
    </w:lvl>
  </w:abstractNum>
  <w:abstractNum w:abstractNumId="14">
    <w:nsid w:val="41A7C4C9"/>
    <w:multiLevelType w:val="hybridMultilevel"/>
    <w:tmpl w:val="58121EE8"/>
    <w:lvl w:ilvl="0" w:tplc="0416FFD4">
      <w:start w:val="1"/>
      <w:numFmt w:val="decimal"/>
      <w:lvlText w:val="%1."/>
      <w:lvlJc w:val="left"/>
    </w:lvl>
    <w:lvl w:ilvl="1" w:tplc="2216F368">
      <w:numFmt w:val="decimal"/>
      <w:lvlText w:val=""/>
      <w:lvlJc w:val="left"/>
    </w:lvl>
    <w:lvl w:ilvl="2" w:tplc="891200D0">
      <w:numFmt w:val="decimal"/>
      <w:lvlText w:val=""/>
      <w:lvlJc w:val="left"/>
    </w:lvl>
    <w:lvl w:ilvl="3" w:tplc="62746406">
      <w:numFmt w:val="decimal"/>
      <w:lvlText w:val=""/>
      <w:lvlJc w:val="left"/>
    </w:lvl>
    <w:lvl w:ilvl="4" w:tplc="AD120F14">
      <w:numFmt w:val="decimal"/>
      <w:lvlText w:val=""/>
      <w:lvlJc w:val="left"/>
    </w:lvl>
    <w:lvl w:ilvl="5" w:tplc="BD8E9F2C">
      <w:numFmt w:val="decimal"/>
      <w:lvlText w:val=""/>
      <w:lvlJc w:val="left"/>
    </w:lvl>
    <w:lvl w:ilvl="6" w:tplc="E7A09738">
      <w:numFmt w:val="decimal"/>
      <w:lvlText w:val=""/>
      <w:lvlJc w:val="left"/>
    </w:lvl>
    <w:lvl w:ilvl="7" w:tplc="B688F8CE">
      <w:numFmt w:val="decimal"/>
      <w:lvlText w:val=""/>
      <w:lvlJc w:val="left"/>
    </w:lvl>
    <w:lvl w:ilvl="8" w:tplc="931E52E6">
      <w:numFmt w:val="decimal"/>
      <w:lvlText w:val=""/>
      <w:lvlJc w:val="left"/>
    </w:lvl>
  </w:abstractNum>
  <w:abstractNum w:abstractNumId="15">
    <w:nsid w:val="431BD7B7"/>
    <w:multiLevelType w:val="hybridMultilevel"/>
    <w:tmpl w:val="3C002748"/>
    <w:lvl w:ilvl="0" w:tplc="5A281A1E">
      <w:start w:val="2"/>
      <w:numFmt w:val="decimal"/>
      <w:lvlText w:val="%1."/>
      <w:lvlJc w:val="left"/>
    </w:lvl>
    <w:lvl w:ilvl="1" w:tplc="518E4862">
      <w:numFmt w:val="decimal"/>
      <w:lvlText w:val=""/>
      <w:lvlJc w:val="left"/>
    </w:lvl>
    <w:lvl w:ilvl="2" w:tplc="5B14751C">
      <w:numFmt w:val="decimal"/>
      <w:lvlText w:val=""/>
      <w:lvlJc w:val="left"/>
    </w:lvl>
    <w:lvl w:ilvl="3" w:tplc="36A83B9C">
      <w:numFmt w:val="decimal"/>
      <w:lvlText w:val=""/>
      <w:lvlJc w:val="left"/>
    </w:lvl>
    <w:lvl w:ilvl="4" w:tplc="4432C8D2">
      <w:numFmt w:val="decimal"/>
      <w:lvlText w:val=""/>
      <w:lvlJc w:val="left"/>
    </w:lvl>
    <w:lvl w:ilvl="5" w:tplc="A232EAD0">
      <w:numFmt w:val="decimal"/>
      <w:lvlText w:val=""/>
      <w:lvlJc w:val="left"/>
    </w:lvl>
    <w:lvl w:ilvl="6" w:tplc="BF98AF48">
      <w:numFmt w:val="decimal"/>
      <w:lvlText w:val=""/>
      <w:lvlJc w:val="left"/>
    </w:lvl>
    <w:lvl w:ilvl="7" w:tplc="D0A00142">
      <w:numFmt w:val="decimal"/>
      <w:lvlText w:val=""/>
      <w:lvlJc w:val="left"/>
    </w:lvl>
    <w:lvl w:ilvl="8" w:tplc="9086DC66">
      <w:numFmt w:val="decimal"/>
      <w:lvlText w:val=""/>
      <w:lvlJc w:val="left"/>
    </w:lvl>
  </w:abstractNum>
  <w:abstractNum w:abstractNumId="16">
    <w:nsid w:val="4CE11D1F"/>
    <w:multiLevelType w:val="hybridMultilevel"/>
    <w:tmpl w:val="C8D4E5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DB127F8"/>
    <w:multiLevelType w:val="hybridMultilevel"/>
    <w:tmpl w:val="1F80B996"/>
    <w:lvl w:ilvl="0" w:tplc="3FBEE604">
      <w:start w:val="1"/>
      <w:numFmt w:val="decimal"/>
      <w:lvlText w:val="%1."/>
      <w:lvlJc w:val="left"/>
    </w:lvl>
    <w:lvl w:ilvl="1" w:tplc="EAC2A688">
      <w:numFmt w:val="decimal"/>
      <w:lvlText w:val=""/>
      <w:lvlJc w:val="left"/>
    </w:lvl>
    <w:lvl w:ilvl="2" w:tplc="3490F124">
      <w:numFmt w:val="decimal"/>
      <w:lvlText w:val=""/>
      <w:lvlJc w:val="left"/>
    </w:lvl>
    <w:lvl w:ilvl="3" w:tplc="893C3876">
      <w:numFmt w:val="decimal"/>
      <w:lvlText w:val=""/>
      <w:lvlJc w:val="left"/>
    </w:lvl>
    <w:lvl w:ilvl="4" w:tplc="5B26428C">
      <w:numFmt w:val="decimal"/>
      <w:lvlText w:val=""/>
      <w:lvlJc w:val="left"/>
    </w:lvl>
    <w:lvl w:ilvl="5" w:tplc="65C0E2D4">
      <w:numFmt w:val="decimal"/>
      <w:lvlText w:val=""/>
      <w:lvlJc w:val="left"/>
    </w:lvl>
    <w:lvl w:ilvl="6" w:tplc="8132B9EA">
      <w:numFmt w:val="decimal"/>
      <w:lvlText w:val=""/>
      <w:lvlJc w:val="left"/>
    </w:lvl>
    <w:lvl w:ilvl="7" w:tplc="D4A67BA2">
      <w:numFmt w:val="decimal"/>
      <w:lvlText w:val=""/>
      <w:lvlJc w:val="left"/>
    </w:lvl>
    <w:lvl w:ilvl="8" w:tplc="93301D76">
      <w:numFmt w:val="decimal"/>
      <w:lvlText w:val=""/>
      <w:lvlJc w:val="left"/>
    </w:lvl>
  </w:abstractNum>
  <w:abstractNum w:abstractNumId="18">
    <w:nsid w:val="4E6AFB66"/>
    <w:multiLevelType w:val="hybridMultilevel"/>
    <w:tmpl w:val="12EC3D0A"/>
    <w:lvl w:ilvl="0" w:tplc="1F6CF786">
      <w:start w:val="13"/>
      <w:numFmt w:val="decimal"/>
      <w:lvlText w:val="%1."/>
      <w:lvlJc w:val="left"/>
    </w:lvl>
    <w:lvl w:ilvl="1" w:tplc="895C21B0">
      <w:start w:val="1"/>
      <w:numFmt w:val="bullet"/>
      <w:lvlText w:val=""/>
      <w:lvlJc w:val="left"/>
    </w:lvl>
    <w:lvl w:ilvl="2" w:tplc="A0C4F36E">
      <w:numFmt w:val="decimal"/>
      <w:lvlText w:val=""/>
      <w:lvlJc w:val="left"/>
    </w:lvl>
    <w:lvl w:ilvl="3" w:tplc="5A389DF4">
      <w:numFmt w:val="decimal"/>
      <w:lvlText w:val=""/>
      <w:lvlJc w:val="left"/>
    </w:lvl>
    <w:lvl w:ilvl="4" w:tplc="03A4117C">
      <w:numFmt w:val="decimal"/>
      <w:lvlText w:val=""/>
      <w:lvlJc w:val="left"/>
    </w:lvl>
    <w:lvl w:ilvl="5" w:tplc="3996B9D4">
      <w:numFmt w:val="decimal"/>
      <w:lvlText w:val=""/>
      <w:lvlJc w:val="left"/>
    </w:lvl>
    <w:lvl w:ilvl="6" w:tplc="6958D0D8">
      <w:numFmt w:val="decimal"/>
      <w:lvlText w:val=""/>
      <w:lvlJc w:val="left"/>
    </w:lvl>
    <w:lvl w:ilvl="7" w:tplc="AFCC941C">
      <w:numFmt w:val="decimal"/>
      <w:lvlText w:val=""/>
      <w:lvlJc w:val="left"/>
    </w:lvl>
    <w:lvl w:ilvl="8" w:tplc="5BDC893C">
      <w:numFmt w:val="decimal"/>
      <w:lvlText w:val=""/>
      <w:lvlJc w:val="left"/>
    </w:lvl>
  </w:abstractNum>
  <w:abstractNum w:abstractNumId="19">
    <w:nsid w:val="50AB7AA3"/>
    <w:multiLevelType w:val="hybridMultilevel"/>
    <w:tmpl w:val="9E36FFFA"/>
    <w:lvl w:ilvl="0" w:tplc="3AD44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9B500D"/>
    <w:multiLevelType w:val="hybridMultilevel"/>
    <w:tmpl w:val="C94CE04E"/>
    <w:lvl w:ilvl="0" w:tplc="B77698A2">
      <w:start w:val="2"/>
      <w:numFmt w:val="decimal"/>
      <w:lvlText w:val="%1."/>
      <w:lvlJc w:val="left"/>
    </w:lvl>
    <w:lvl w:ilvl="1" w:tplc="E410EF2E">
      <w:numFmt w:val="decimal"/>
      <w:lvlText w:val=""/>
      <w:lvlJc w:val="left"/>
    </w:lvl>
    <w:lvl w:ilvl="2" w:tplc="5726E514">
      <w:numFmt w:val="decimal"/>
      <w:lvlText w:val=""/>
      <w:lvlJc w:val="left"/>
    </w:lvl>
    <w:lvl w:ilvl="3" w:tplc="F134E4DE">
      <w:numFmt w:val="decimal"/>
      <w:lvlText w:val=""/>
      <w:lvlJc w:val="left"/>
    </w:lvl>
    <w:lvl w:ilvl="4" w:tplc="A4C4A4D4">
      <w:numFmt w:val="decimal"/>
      <w:lvlText w:val=""/>
      <w:lvlJc w:val="left"/>
    </w:lvl>
    <w:lvl w:ilvl="5" w:tplc="E57E925A">
      <w:numFmt w:val="decimal"/>
      <w:lvlText w:val=""/>
      <w:lvlJc w:val="left"/>
    </w:lvl>
    <w:lvl w:ilvl="6" w:tplc="08088588">
      <w:numFmt w:val="decimal"/>
      <w:lvlText w:val=""/>
      <w:lvlJc w:val="left"/>
    </w:lvl>
    <w:lvl w:ilvl="7" w:tplc="4FCA920E">
      <w:numFmt w:val="decimal"/>
      <w:lvlText w:val=""/>
      <w:lvlJc w:val="left"/>
    </w:lvl>
    <w:lvl w:ilvl="8" w:tplc="9006C7DE">
      <w:numFmt w:val="decimal"/>
      <w:lvlText w:val=""/>
      <w:lvlJc w:val="left"/>
    </w:lvl>
  </w:abstractNum>
  <w:abstractNum w:abstractNumId="21">
    <w:nsid w:val="52DE5633"/>
    <w:multiLevelType w:val="hybridMultilevel"/>
    <w:tmpl w:val="12909AD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653DB"/>
    <w:multiLevelType w:val="hybridMultilevel"/>
    <w:tmpl w:val="66F2BBA6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66EF438D"/>
    <w:multiLevelType w:val="hybridMultilevel"/>
    <w:tmpl w:val="60844660"/>
    <w:lvl w:ilvl="0" w:tplc="6010B6DA">
      <w:start w:val="1"/>
      <w:numFmt w:val="bullet"/>
      <w:lvlText w:val="-"/>
      <w:lvlJc w:val="left"/>
    </w:lvl>
    <w:lvl w:ilvl="1" w:tplc="6024AD16">
      <w:numFmt w:val="decimal"/>
      <w:lvlText w:val=""/>
      <w:lvlJc w:val="left"/>
    </w:lvl>
    <w:lvl w:ilvl="2" w:tplc="BEFC790E">
      <w:numFmt w:val="decimal"/>
      <w:lvlText w:val=""/>
      <w:lvlJc w:val="left"/>
    </w:lvl>
    <w:lvl w:ilvl="3" w:tplc="A858BC20">
      <w:numFmt w:val="decimal"/>
      <w:lvlText w:val=""/>
      <w:lvlJc w:val="left"/>
    </w:lvl>
    <w:lvl w:ilvl="4" w:tplc="B50E6FA2">
      <w:numFmt w:val="decimal"/>
      <w:lvlText w:val=""/>
      <w:lvlJc w:val="left"/>
    </w:lvl>
    <w:lvl w:ilvl="5" w:tplc="18F6FA50">
      <w:numFmt w:val="decimal"/>
      <w:lvlText w:val=""/>
      <w:lvlJc w:val="left"/>
    </w:lvl>
    <w:lvl w:ilvl="6" w:tplc="6F3E22EC">
      <w:numFmt w:val="decimal"/>
      <w:lvlText w:val=""/>
      <w:lvlJc w:val="left"/>
    </w:lvl>
    <w:lvl w:ilvl="7" w:tplc="02282C40">
      <w:numFmt w:val="decimal"/>
      <w:lvlText w:val=""/>
      <w:lvlJc w:val="left"/>
    </w:lvl>
    <w:lvl w:ilvl="8" w:tplc="18FA702A">
      <w:numFmt w:val="decimal"/>
      <w:lvlText w:val=""/>
      <w:lvlJc w:val="left"/>
    </w:lvl>
  </w:abstractNum>
  <w:abstractNum w:abstractNumId="24">
    <w:nsid w:val="6B68079A"/>
    <w:multiLevelType w:val="hybridMultilevel"/>
    <w:tmpl w:val="9162EFE8"/>
    <w:lvl w:ilvl="0" w:tplc="28909A56">
      <w:start w:val="10"/>
      <w:numFmt w:val="decimal"/>
      <w:lvlText w:val="%1."/>
      <w:lvlJc w:val="left"/>
    </w:lvl>
    <w:lvl w:ilvl="1" w:tplc="5A4A648E">
      <w:start w:val="1"/>
      <w:numFmt w:val="bullet"/>
      <w:lvlText w:val=""/>
      <w:lvlJc w:val="left"/>
    </w:lvl>
    <w:lvl w:ilvl="2" w:tplc="0CC8A704">
      <w:numFmt w:val="decimal"/>
      <w:lvlText w:val=""/>
      <w:lvlJc w:val="left"/>
    </w:lvl>
    <w:lvl w:ilvl="3" w:tplc="C1661672">
      <w:numFmt w:val="decimal"/>
      <w:lvlText w:val=""/>
      <w:lvlJc w:val="left"/>
    </w:lvl>
    <w:lvl w:ilvl="4" w:tplc="7C401058">
      <w:numFmt w:val="decimal"/>
      <w:lvlText w:val=""/>
      <w:lvlJc w:val="left"/>
    </w:lvl>
    <w:lvl w:ilvl="5" w:tplc="66F2E68C">
      <w:numFmt w:val="decimal"/>
      <w:lvlText w:val=""/>
      <w:lvlJc w:val="left"/>
    </w:lvl>
    <w:lvl w:ilvl="6" w:tplc="2182DC8E">
      <w:numFmt w:val="decimal"/>
      <w:lvlText w:val=""/>
      <w:lvlJc w:val="left"/>
    </w:lvl>
    <w:lvl w:ilvl="7" w:tplc="C90A1AE6">
      <w:numFmt w:val="decimal"/>
      <w:lvlText w:val=""/>
      <w:lvlJc w:val="left"/>
    </w:lvl>
    <w:lvl w:ilvl="8" w:tplc="5D341306">
      <w:numFmt w:val="decimal"/>
      <w:lvlText w:val=""/>
      <w:lvlJc w:val="left"/>
    </w:lvl>
  </w:abstractNum>
  <w:abstractNum w:abstractNumId="25">
    <w:nsid w:val="7EA854BF"/>
    <w:multiLevelType w:val="hybridMultilevel"/>
    <w:tmpl w:val="C5362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CC233"/>
    <w:multiLevelType w:val="hybridMultilevel"/>
    <w:tmpl w:val="7F6CF28A"/>
    <w:lvl w:ilvl="0" w:tplc="1D72199A">
      <w:start w:val="1"/>
      <w:numFmt w:val="bullet"/>
      <w:lvlText w:val="В"/>
      <w:lvlJc w:val="left"/>
    </w:lvl>
    <w:lvl w:ilvl="1" w:tplc="B0EA7410">
      <w:numFmt w:val="decimal"/>
      <w:lvlText w:val=""/>
      <w:lvlJc w:val="left"/>
    </w:lvl>
    <w:lvl w:ilvl="2" w:tplc="190AD5A8">
      <w:numFmt w:val="decimal"/>
      <w:lvlText w:val=""/>
      <w:lvlJc w:val="left"/>
    </w:lvl>
    <w:lvl w:ilvl="3" w:tplc="3DECDDF2">
      <w:numFmt w:val="decimal"/>
      <w:lvlText w:val=""/>
      <w:lvlJc w:val="left"/>
    </w:lvl>
    <w:lvl w:ilvl="4" w:tplc="3274DC28">
      <w:numFmt w:val="decimal"/>
      <w:lvlText w:val=""/>
      <w:lvlJc w:val="left"/>
    </w:lvl>
    <w:lvl w:ilvl="5" w:tplc="71D0C7AA">
      <w:numFmt w:val="decimal"/>
      <w:lvlText w:val=""/>
      <w:lvlJc w:val="left"/>
    </w:lvl>
    <w:lvl w:ilvl="6" w:tplc="415CC1FA">
      <w:numFmt w:val="decimal"/>
      <w:lvlText w:val=""/>
      <w:lvlJc w:val="left"/>
    </w:lvl>
    <w:lvl w:ilvl="7" w:tplc="17AEB30C">
      <w:numFmt w:val="decimal"/>
      <w:lvlText w:val=""/>
      <w:lvlJc w:val="left"/>
    </w:lvl>
    <w:lvl w:ilvl="8" w:tplc="48C0474A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4"/>
  </w:num>
  <w:num w:numId="6">
    <w:abstractNumId w:val="23"/>
  </w:num>
  <w:num w:numId="7">
    <w:abstractNumId w:val="6"/>
  </w:num>
  <w:num w:numId="8">
    <w:abstractNumId w:val="13"/>
  </w:num>
  <w:num w:numId="9">
    <w:abstractNumId w:val="3"/>
  </w:num>
  <w:num w:numId="10">
    <w:abstractNumId w:val="2"/>
  </w:num>
  <w:num w:numId="11">
    <w:abstractNumId w:val="26"/>
  </w:num>
  <w:num w:numId="12">
    <w:abstractNumId w:val="7"/>
  </w:num>
  <w:num w:numId="13">
    <w:abstractNumId w:val="14"/>
  </w:num>
  <w:num w:numId="14">
    <w:abstractNumId w:val="24"/>
  </w:num>
  <w:num w:numId="15">
    <w:abstractNumId w:val="18"/>
  </w:num>
  <w:num w:numId="16">
    <w:abstractNumId w:val="9"/>
  </w:num>
  <w:num w:numId="17">
    <w:abstractNumId w:val="20"/>
  </w:num>
  <w:num w:numId="18">
    <w:abstractNumId w:val="15"/>
  </w:num>
  <w:num w:numId="19">
    <w:abstractNumId w:val="12"/>
  </w:num>
  <w:num w:numId="20">
    <w:abstractNumId w:val="19"/>
  </w:num>
  <w:num w:numId="21">
    <w:abstractNumId w:val="10"/>
  </w:num>
  <w:num w:numId="22">
    <w:abstractNumId w:val="25"/>
  </w:num>
  <w:num w:numId="23">
    <w:abstractNumId w:val="16"/>
  </w:num>
  <w:num w:numId="24">
    <w:abstractNumId w:val="22"/>
  </w:num>
  <w:num w:numId="25">
    <w:abstractNumId w:val="11"/>
  </w:num>
  <w:num w:numId="26">
    <w:abstractNumId w:val="1"/>
  </w:num>
  <w:num w:numId="2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 Sviridenko">
    <w15:presenceInfo w15:providerId="Windows Live" w15:userId="5bc50ee1c727c4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2"/>
    <w:rsid w:val="00007B89"/>
    <w:rsid w:val="000132CE"/>
    <w:rsid w:val="00021A62"/>
    <w:rsid w:val="0003521C"/>
    <w:rsid w:val="00037568"/>
    <w:rsid w:val="0004682F"/>
    <w:rsid w:val="00047BF7"/>
    <w:rsid w:val="000512A6"/>
    <w:rsid w:val="00074A0A"/>
    <w:rsid w:val="00086E6A"/>
    <w:rsid w:val="0009186D"/>
    <w:rsid w:val="00092322"/>
    <w:rsid w:val="0009270B"/>
    <w:rsid w:val="00094319"/>
    <w:rsid w:val="000A45C4"/>
    <w:rsid w:val="000A4AC4"/>
    <w:rsid w:val="000B7D9C"/>
    <w:rsid w:val="000B7DA0"/>
    <w:rsid w:val="000C449B"/>
    <w:rsid w:val="000C5D24"/>
    <w:rsid w:val="000D03F1"/>
    <w:rsid w:val="000D5805"/>
    <w:rsid w:val="000E2AC0"/>
    <w:rsid w:val="000E69A4"/>
    <w:rsid w:val="000F14F3"/>
    <w:rsid w:val="000F2476"/>
    <w:rsid w:val="000F3824"/>
    <w:rsid w:val="000F5465"/>
    <w:rsid w:val="000F5648"/>
    <w:rsid w:val="00103799"/>
    <w:rsid w:val="001066BA"/>
    <w:rsid w:val="001068AC"/>
    <w:rsid w:val="00111F6B"/>
    <w:rsid w:val="0013483D"/>
    <w:rsid w:val="00135827"/>
    <w:rsid w:val="00143453"/>
    <w:rsid w:val="00146764"/>
    <w:rsid w:val="00151977"/>
    <w:rsid w:val="001524D2"/>
    <w:rsid w:val="001534DB"/>
    <w:rsid w:val="0015604E"/>
    <w:rsid w:val="001619F7"/>
    <w:rsid w:val="00185450"/>
    <w:rsid w:val="001866B6"/>
    <w:rsid w:val="001869FE"/>
    <w:rsid w:val="0018721A"/>
    <w:rsid w:val="0019255A"/>
    <w:rsid w:val="0019614A"/>
    <w:rsid w:val="0019631D"/>
    <w:rsid w:val="001A1FBE"/>
    <w:rsid w:val="001A6436"/>
    <w:rsid w:val="001B11B1"/>
    <w:rsid w:val="001B64AF"/>
    <w:rsid w:val="001D7FBB"/>
    <w:rsid w:val="001E1B99"/>
    <w:rsid w:val="001F0427"/>
    <w:rsid w:val="001F21D5"/>
    <w:rsid w:val="001F235F"/>
    <w:rsid w:val="001F72B9"/>
    <w:rsid w:val="00214E1B"/>
    <w:rsid w:val="00234609"/>
    <w:rsid w:val="00243733"/>
    <w:rsid w:val="002438CD"/>
    <w:rsid w:val="00244161"/>
    <w:rsid w:val="00245546"/>
    <w:rsid w:val="00261B98"/>
    <w:rsid w:val="00266190"/>
    <w:rsid w:val="002711C6"/>
    <w:rsid w:val="00273F5B"/>
    <w:rsid w:val="002767B9"/>
    <w:rsid w:val="0028270E"/>
    <w:rsid w:val="00291291"/>
    <w:rsid w:val="002932E9"/>
    <w:rsid w:val="002A5806"/>
    <w:rsid w:val="002A68D7"/>
    <w:rsid w:val="002B0375"/>
    <w:rsid w:val="002B2648"/>
    <w:rsid w:val="002C6F07"/>
    <w:rsid w:val="002F013A"/>
    <w:rsid w:val="002F0409"/>
    <w:rsid w:val="00301324"/>
    <w:rsid w:val="00307639"/>
    <w:rsid w:val="003212D4"/>
    <w:rsid w:val="00323555"/>
    <w:rsid w:val="00327092"/>
    <w:rsid w:val="003278EB"/>
    <w:rsid w:val="003332F3"/>
    <w:rsid w:val="00335CF8"/>
    <w:rsid w:val="00340510"/>
    <w:rsid w:val="00341785"/>
    <w:rsid w:val="00345135"/>
    <w:rsid w:val="003471DC"/>
    <w:rsid w:val="00352F80"/>
    <w:rsid w:val="00352FBB"/>
    <w:rsid w:val="00353660"/>
    <w:rsid w:val="00354824"/>
    <w:rsid w:val="00355096"/>
    <w:rsid w:val="003633B4"/>
    <w:rsid w:val="003920D1"/>
    <w:rsid w:val="00396570"/>
    <w:rsid w:val="003A27A8"/>
    <w:rsid w:val="003A3E91"/>
    <w:rsid w:val="003B6363"/>
    <w:rsid w:val="003B785A"/>
    <w:rsid w:val="003D121F"/>
    <w:rsid w:val="003D1A5D"/>
    <w:rsid w:val="003D291B"/>
    <w:rsid w:val="003D3B2F"/>
    <w:rsid w:val="003D48A8"/>
    <w:rsid w:val="003D78A9"/>
    <w:rsid w:val="003E2D95"/>
    <w:rsid w:val="003E5574"/>
    <w:rsid w:val="003E7320"/>
    <w:rsid w:val="003F005C"/>
    <w:rsid w:val="004019F7"/>
    <w:rsid w:val="00406113"/>
    <w:rsid w:val="00432E29"/>
    <w:rsid w:val="00441018"/>
    <w:rsid w:val="00446B88"/>
    <w:rsid w:val="00457DCD"/>
    <w:rsid w:val="00461347"/>
    <w:rsid w:val="00463F86"/>
    <w:rsid w:val="00470EE4"/>
    <w:rsid w:val="0047220E"/>
    <w:rsid w:val="00472FD7"/>
    <w:rsid w:val="004817C6"/>
    <w:rsid w:val="00485309"/>
    <w:rsid w:val="004954F9"/>
    <w:rsid w:val="004A1F32"/>
    <w:rsid w:val="004C0645"/>
    <w:rsid w:val="004D2794"/>
    <w:rsid w:val="004D7DAF"/>
    <w:rsid w:val="004E0EB1"/>
    <w:rsid w:val="004F5089"/>
    <w:rsid w:val="00501A89"/>
    <w:rsid w:val="00501F29"/>
    <w:rsid w:val="005038FB"/>
    <w:rsid w:val="00503CAC"/>
    <w:rsid w:val="005068F7"/>
    <w:rsid w:val="00506DD5"/>
    <w:rsid w:val="00513C0F"/>
    <w:rsid w:val="00527200"/>
    <w:rsid w:val="00535407"/>
    <w:rsid w:val="00541A17"/>
    <w:rsid w:val="00541DA6"/>
    <w:rsid w:val="00555C60"/>
    <w:rsid w:val="00561B44"/>
    <w:rsid w:val="00576A12"/>
    <w:rsid w:val="0057785C"/>
    <w:rsid w:val="0058112F"/>
    <w:rsid w:val="00583A5B"/>
    <w:rsid w:val="0058427D"/>
    <w:rsid w:val="00585B4F"/>
    <w:rsid w:val="0059510D"/>
    <w:rsid w:val="00597674"/>
    <w:rsid w:val="005A1810"/>
    <w:rsid w:val="005A4D1F"/>
    <w:rsid w:val="005A6BC5"/>
    <w:rsid w:val="005A7CA6"/>
    <w:rsid w:val="005B3C67"/>
    <w:rsid w:val="005C0B2B"/>
    <w:rsid w:val="005D2F4E"/>
    <w:rsid w:val="005D34DD"/>
    <w:rsid w:val="005E381E"/>
    <w:rsid w:val="005E3E77"/>
    <w:rsid w:val="005F0BF6"/>
    <w:rsid w:val="00604488"/>
    <w:rsid w:val="00615D5C"/>
    <w:rsid w:val="00620126"/>
    <w:rsid w:val="006253F0"/>
    <w:rsid w:val="00633E10"/>
    <w:rsid w:val="00642477"/>
    <w:rsid w:val="006456D6"/>
    <w:rsid w:val="00645AF1"/>
    <w:rsid w:val="00645CF6"/>
    <w:rsid w:val="00645DD7"/>
    <w:rsid w:val="00650080"/>
    <w:rsid w:val="00651D38"/>
    <w:rsid w:val="00656515"/>
    <w:rsid w:val="00657443"/>
    <w:rsid w:val="00665F5A"/>
    <w:rsid w:val="00673852"/>
    <w:rsid w:val="00680CAC"/>
    <w:rsid w:val="00682089"/>
    <w:rsid w:val="00683EE7"/>
    <w:rsid w:val="00685F8C"/>
    <w:rsid w:val="0068661A"/>
    <w:rsid w:val="00690FD2"/>
    <w:rsid w:val="006923E6"/>
    <w:rsid w:val="0069317D"/>
    <w:rsid w:val="006941F4"/>
    <w:rsid w:val="0069718D"/>
    <w:rsid w:val="006A083C"/>
    <w:rsid w:val="006A0EE3"/>
    <w:rsid w:val="006A2428"/>
    <w:rsid w:val="006A28AA"/>
    <w:rsid w:val="006C5F03"/>
    <w:rsid w:val="006D200F"/>
    <w:rsid w:val="006D4B75"/>
    <w:rsid w:val="006D5BAE"/>
    <w:rsid w:val="006D6A54"/>
    <w:rsid w:val="006E0C83"/>
    <w:rsid w:val="006E1B37"/>
    <w:rsid w:val="006E7346"/>
    <w:rsid w:val="006F15D3"/>
    <w:rsid w:val="006F24E7"/>
    <w:rsid w:val="007044BE"/>
    <w:rsid w:val="00713389"/>
    <w:rsid w:val="0071381F"/>
    <w:rsid w:val="007239ED"/>
    <w:rsid w:val="0072487F"/>
    <w:rsid w:val="00725B88"/>
    <w:rsid w:val="00740175"/>
    <w:rsid w:val="007435A0"/>
    <w:rsid w:val="00743A3C"/>
    <w:rsid w:val="00746640"/>
    <w:rsid w:val="0076259F"/>
    <w:rsid w:val="007627EC"/>
    <w:rsid w:val="00767342"/>
    <w:rsid w:val="007719F2"/>
    <w:rsid w:val="00785FB9"/>
    <w:rsid w:val="0079355B"/>
    <w:rsid w:val="007946BF"/>
    <w:rsid w:val="00794A7B"/>
    <w:rsid w:val="007A2326"/>
    <w:rsid w:val="007A3D73"/>
    <w:rsid w:val="007A4850"/>
    <w:rsid w:val="007A5631"/>
    <w:rsid w:val="007B0472"/>
    <w:rsid w:val="007B24E3"/>
    <w:rsid w:val="007C082B"/>
    <w:rsid w:val="007C2CE7"/>
    <w:rsid w:val="007C3E2C"/>
    <w:rsid w:val="007C6CDD"/>
    <w:rsid w:val="007C73FB"/>
    <w:rsid w:val="007D0597"/>
    <w:rsid w:val="007D4BE9"/>
    <w:rsid w:val="007D5E19"/>
    <w:rsid w:val="007E6E43"/>
    <w:rsid w:val="007E755E"/>
    <w:rsid w:val="007F107C"/>
    <w:rsid w:val="007F4494"/>
    <w:rsid w:val="007F54FC"/>
    <w:rsid w:val="00800881"/>
    <w:rsid w:val="008053A9"/>
    <w:rsid w:val="00816FDA"/>
    <w:rsid w:val="0082091D"/>
    <w:rsid w:val="00823F6F"/>
    <w:rsid w:val="00840478"/>
    <w:rsid w:val="00840D70"/>
    <w:rsid w:val="00842B51"/>
    <w:rsid w:val="00861D50"/>
    <w:rsid w:val="0086245F"/>
    <w:rsid w:val="0086483E"/>
    <w:rsid w:val="008664A8"/>
    <w:rsid w:val="00877943"/>
    <w:rsid w:val="00880BCA"/>
    <w:rsid w:val="00890924"/>
    <w:rsid w:val="0089174E"/>
    <w:rsid w:val="008A0CEB"/>
    <w:rsid w:val="008A7F73"/>
    <w:rsid w:val="008C16DC"/>
    <w:rsid w:val="008C1C41"/>
    <w:rsid w:val="008D0700"/>
    <w:rsid w:val="008D3E2F"/>
    <w:rsid w:val="008D67A9"/>
    <w:rsid w:val="008E1543"/>
    <w:rsid w:val="008E2A03"/>
    <w:rsid w:val="008E3B7D"/>
    <w:rsid w:val="008E4750"/>
    <w:rsid w:val="008F2E3C"/>
    <w:rsid w:val="0090498C"/>
    <w:rsid w:val="00905007"/>
    <w:rsid w:val="00932C70"/>
    <w:rsid w:val="00933647"/>
    <w:rsid w:val="00943CDC"/>
    <w:rsid w:val="009476FB"/>
    <w:rsid w:val="00951EF2"/>
    <w:rsid w:val="0095615F"/>
    <w:rsid w:val="009663B8"/>
    <w:rsid w:val="009765EF"/>
    <w:rsid w:val="0099316E"/>
    <w:rsid w:val="00997DF5"/>
    <w:rsid w:val="009A7B87"/>
    <w:rsid w:val="009A7D8F"/>
    <w:rsid w:val="009B253F"/>
    <w:rsid w:val="009B338D"/>
    <w:rsid w:val="009B398B"/>
    <w:rsid w:val="009C52A8"/>
    <w:rsid w:val="009C53FD"/>
    <w:rsid w:val="009C722C"/>
    <w:rsid w:val="009C7370"/>
    <w:rsid w:val="009D2445"/>
    <w:rsid w:val="009E22B0"/>
    <w:rsid w:val="009F6773"/>
    <w:rsid w:val="00A0124C"/>
    <w:rsid w:val="00A02F7F"/>
    <w:rsid w:val="00A1127A"/>
    <w:rsid w:val="00A315E5"/>
    <w:rsid w:val="00A31912"/>
    <w:rsid w:val="00A32DB5"/>
    <w:rsid w:val="00A33ED1"/>
    <w:rsid w:val="00A34E89"/>
    <w:rsid w:val="00A352B1"/>
    <w:rsid w:val="00A35E9F"/>
    <w:rsid w:val="00A4073A"/>
    <w:rsid w:val="00A41564"/>
    <w:rsid w:val="00A42308"/>
    <w:rsid w:val="00A45EC7"/>
    <w:rsid w:val="00A57C71"/>
    <w:rsid w:val="00A661CE"/>
    <w:rsid w:val="00A80125"/>
    <w:rsid w:val="00A80F17"/>
    <w:rsid w:val="00A85CCC"/>
    <w:rsid w:val="00A86BEB"/>
    <w:rsid w:val="00A90BB4"/>
    <w:rsid w:val="00AA7652"/>
    <w:rsid w:val="00AB0AFC"/>
    <w:rsid w:val="00AB688F"/>
    <w:rsid w:val="00AB7FAE"/>
    <w:rsid w:val="00AC252A"/>
    <w:rsid w:val="00AC512F"/>
    <w:rsid w:val="00AD0422"/>
    <w:rsid w:val="00AD0977"/>
    <w:rsid w:val="00AD5962"/>
    <w:rsid w:val="00AD7058"/>
    <w:rsid w:val="00AE01B1"/>
    <w:rsid w:val="00AE082F"/>
    <w:rsid w:val="00AE1B6F"/>
    <w:rsid w:val="00AF5659"/>
    <w:rsid w:val="00AF742A"/>
    <w:rsid w:val="00AF7CF4"/>
    <w:rsid w:val="00B0008D"/>
    <w:rsid w:val="00B034FE"/>
    <w:rsid w:val="00B17BFF"/>
    <w:rsid w:val="00B20ECD"/>
    <w:rsid w:val="00B2411D"/>
    <w:rsid w:val="00B308DC"/>
    <w:rsid w:val="00B334EE"/>
    <w:rsid w:val="00B344F3"/>
    <w:rsid w:val="00B35336"/>
    <w:rsid w:val="00B40B6A"/>
    <w:rsid w:val="00B426C9"/>
    <w:rsid w:val="00B43B67"/>
    <w:rsid w:val="00B52A9C"/>
    <w:rsid w:val="00B57925"/>
    <w:rsid w:val="00B600A3"/>
    <w:rsid w:val="00B634A4"/>
    <w:rsid w:val="00B66649"/>
    <w:rsid w:val="00B837E8"/>
    <w:rsid w:val="00B8495B"/>
    <w:rsid w:val="00B87611"/>
    <w:rsid w:val="00B936D3"/>
    <w:rsid w:val="00B939F4"/>
    <w:rsid w:val="00B9643D"/>
    <w:rsid w:val="00BB0254"/>
    <w:rsid w:val="00BC17C5"/>
    <w:rsid w:val="00BC2EE7"/>
    <w:rsid w:val="00BD348F"/>
    <w:rsid w:val="00BE2FBB"/>
    <w:rsid w:val="00BF19D6"/>
    <w:rsid w:val="00BF34FE"/>
    <w:rsid w:val="00BF3C6F"/>
    <w:rsid w:val="00BF4B7C"/>
    <w:rsid w:val="00C07A6D"/>
    <w:rsid w:val="00C10065"/>
    <w:rsid w:val="00C1766D"/>
    <w:rsid w:val="00C205E4"/>
    <w:rsid w:val="00C23C07"/>
    <w:rsid w:val="00C306E5"/>
    <w:rsid w:val="00C30D06"/>
    <w:rsid w:val="00C31870"/>
    <w:rsid w:val="00C547E9"/>
    <w:rsid w:val="00C60BCF"/>
    <w:rsid w:val="00C65AEE"/>
    <w:rsid w:val="00C74B47"/>
    <w:rsid w:val="00C8065D"/>
    <w:rsid w:val="00C952DA"/>
    <w:rsid w:val="00CA1E33"/>
    <w:rsid w:val="00CA251B"/>
    <w:rsid w:val="00CA7E6E"/>
    <w:rsid w:val="00CB2832"/>
    <w:rsid w:val="00CB35F1"/>
    <w:rsid w:val="00CB630D"/>
    <w:rsid w:val="00CB7D10"/>
    <w:rsid w:val="00CD768F"/>
    <w:rsid w:val="00CE548C"/>
    <w:rsid w:val="00CE6BE4"/>
    <w:rsid w:val="00CE70C9"/>
    <w:rsid w:val="00CF053E"/>
    <w:rsid w:val="00CF538A"/>
    <w:rsid w:val="00CF7C28"/>
    <w:rsid w:val="00D00731"/>
    <w:rsid w:val="00D01635"/>
    <w:rsid w:val="00D04EFE"/>
    <w:rsid w:val="00D06759"/>
    <w:rsid w:val="00D22DD7"/>
    <w:rsid w:val="00D265DE"/>
    <w:rsid w:val="00D2795E"/>
    <w:rsid w:val="00D30E9E"/>
    <w:rsid w:val="00D3104D"/>
    <w:rsid w:val="00D33ED0"/>
    <w:rsid w:val="00D34D3E"/>
    <w:rsid w:val="00D4048A"/>
    <w:rsid w:val="00D411E7"/>
    <w:rsid w:val="00D428D1"/>
    <w:rsid w:val="00D55F0E"/>
    <w:rsid w:val="00D620E9"/>
    <w:rsid w:val="00D719D8"/>
    <w:rsid w:val="00D71B06"/>
    <w:rsid w:val="00D71C6A"/>
    <w:rsid w:val="00D721B7"/>
    <w:rsid w:val="00D8725B"/>
    <w:rsid w:val="00D90375"/>
    <w:rsid w:val="00D90E74"/>
    <w:rsid w:val="00D95691"/>
    <w:rsid w:val="00D967E9"/>
    <w:rsid w:val="00DA0475"/>
    <w:rsid w:val="00DA7A20"/>
    <w:rsid w:val="00DB1091"/>
    <w:rsid w:val="00DB6B6D"/>
    <w:rsid w:val="00DB6F21"/>
    <w:rsid w:val="00DC1DCD"/>
    <w:rsid w:val="00DC6CD3"/>
    <w:rsid w:val="00DD0214"/>
    <w:rsid w:val="00DD0B29"/>
    <w:rsid w:val="00DD40D2"/>
    <w:rsid w:val="00DE2175"/>
    <w:rsid w:val="00DF0671"/>
    <w:rsid w:val="00DF16C7"/>
    <w:rsid w:val="00DF4100"/>
    <w:rsid w:val="00E00DB6"/>
    <w:rsid w:val="00E01D65"/>
    <w:rsid w:val="00E12EA1"/>
    <w:rsid w:val="00E15D6F"/>
    <w:rsid w:val="00E207E3"/>
    <w:rsid w:val="00E35693"/>
    <w:rsid w:val="00E362EC"/>
    <w:rsid w:val="00E36862"/>
    <w:rsid w:val="00E401C4"/>
    <w:rsid w:val="00E413F1"/>
    <w:rsid w:val="00E52AD7"/>
    <w:rsid w:val="00E531EB"/>
    <w:rsid w:val="00E53586"/>
    <w:rsid w:val="00E64EC8"/>
    <w:rsid w:val="00E75AF9"/>
    <w:rsid w:val="00E80ECD"/>
    <w:rsid w:val="00E8435A"/>
    <w:rsid w:val="00E9062E"/>
    <w:rsid w:val="00EA23D6"/>
    <w:rsid w:val="00EA6B2E"/>
    <w:rsid w:val="00EC210A"/>
    <w:rsid w:val="00ED04D7"/>
    <w:rsid w:val="00ED11D5"/>
    <w:rsid w:val="00ED318E"/>
    <w:rsid w:val="00ED5E9E"/>
    <w:rsid w:val="00EE1E8B"/>
    <w:rsid w:val="00EF283A"/>
    <w:rsid w:val="00EF5193"/>
    <w:rsid w:val="00EF6E13"/>
    <w:rsid w:val="00F05E44"/>
    <w:rsid w:val="00F11DFE"/>
    <w:rsid w:val="00F16451"/>
    <w:rsid w:val="00F22168"/>
    <w:rsid w:val="00F222A6"/>
    <w:rsid w:val="00F22E44"/>
    <w:rsid w:val="00F319EB"/>
    <w:rsid w:val="00F3308B"/>
    <w:rsid w:val="00F3347A"/>
    <w:rsid w:val="00F376EB"/>
    <w:rsid w:val="00F50439"/>
    <w:rsid w:val="00F52EAA"/>
    <w:rsid w:val="00F57689"/>
    <w:rsid w:val="00F623F6"/>
    <w:rsid w:val="00F66079"/>
    <w:rsid w:val="00F724C4"/>
    <w:rsid w:val="00F73BF8"/>
    <w:rsid w:val="00F87D0C"/>
    <w:rsid w:val="00FA65D3"/>
    <w:rsid w:val="00FB3A1A"/>
    <w:rsid w:val="00FB5857"/>
    <w:rsid w:val="00FC5784"/>
    <w:rsid w:val="00FD3888"/>
    <w:rsid w:val="00FD52AB"/>
    <w:rsid w:val="00FE2DB8"/>
    <w:rsid w:val="00FF00B5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8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8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38F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A68D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A68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A68D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68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68D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BE2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8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38F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A68D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A68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A68D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68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68D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BE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fintech.ru/" TargetMode="External"/><Relationship Id="rId13" Type="http://schemas.openxmlformats.org/officeDocument/2006/relationships/hyperlink" Target="mailto:np-help@rts.ru" TargetMode="External"/><Relationship Id="rId18" Type="http://schemas.openxmlformats.org/officeDocument/2006/relationships/hyperlink" Target="%20https://cpfintech.ru/." TargetMode="Externa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hyperlink" Target="https://nprts.ru/" TargetMode="External"/><Relationship Id="rId12" Type="http://schemas.openxmlformats.org/officeDocument/2006/relationships/hyperlink" Target="mailto:support@cpfintech.ru" TargetMode="External"/><Relationship Id="rId17" Type="http://schemas.openxmlformats.org/officeDocument/2006/relationships/hyperlink" Target="%20https://cpfintech.ru/.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cpfintech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prts.ru/" TargetMode="External"/><Relationship Id="rId11" Type="http://schemas.openxmlformats.org/officeDocument/2006/relationships/hyperlink" Target="mailto:support@cpfintec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https://cpfintech.ru/." TargetMode="External"/><Relationship Id="rId10" Type="http://schemas.openxmlformats.org/officeDocument/2006/relationships/hyperlink" Target="https://nprt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cpfintech.ru" TargetMode="External"/><Relationship Id="rId14" Type="http://schemas.openxmlformats.org/officeDocument/2006/relationships/hyperlink" Target="mailto:support@cpfin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4528</Words>
  <Characters>25811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Алимов Антон Юрьевич</cp:lastModifiedBy>
  <cp:revision>23</cp:revision>
  <dcterms:created xsi:type="dcterms:W3CDTF">2024-10-12T12:01:00Z</dcterms:created>
  <dcterms:modified xsi:type="dcterms:W3CDTF">2024-10-24T12:53:00Z</dcterms:modified>
</cp:coreProperties>
</file>